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E9" w:rsidRPr="007103E9" w:rsidRDefault="007103E9" w:rsidP="007103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en-GB"/>
        </w:rPr>
      </w:pPr>
      <w:r w:rsidRPr="009B1C3A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en-GB"/>
        </w:rPr>
        <w:t>BAŞVURU KILAVUZU</w:t>
      </w:r>
    </w:p>
    <w:p w:rsidR="007103E9" w:rsidRPr="007103E9" w:rsidRDefault="007103E9" w:rsidP="009B1C3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  <w:r w:rsidRPr="009B1C3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>2025–2026 Akademik Yılı Uluslararası Öğrenci Başvuru Süreci</w:t>
      </w:r>
    </w:p>
    <w:p w:rsidR="007103E9" w:rsidRPr="007103E9" w:rsidRDefault="007103E9" w:rsidP="0083525B">
      <w:p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  <w:r w:rsidRPr="007103E9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2025–2026 akademik yılında üniversitemize uluslararası öğrenci olarak başvuruda bulunmak isteyen adaylar, başvuru işlemlerini sorunsuz şekilde tamamlayabilmek için aşağıda adım adım açıklanan süreci dikkatle takip etmelidir.</w:t>
      </w:r>
    </w:p>
    <w:p w:rsidR="009B5CDB" w:rsidRPr="009B1C3A" w:rsidRDefault="009B5CDB" w:rsidP="009B5CDB">
      <w:pPr>
        <w:rPr>
          <w:sz w:val="24"/>
          <w:lang w:val="tr-TR"/>
        </w:rPr>
      </w:pPr>
    </w:p>
    <w:p w:rsidR="009B1C3A" w:rsidRPr="009B1C3A" w:rsidRDefault="007103E9" w:rsidP="009B1C3A">
      <w:pPr>
        <w:pStyle w:val="NormalWeb"/>
        <w:numPr>
          <w:ilvl w:val="0"/>
          <w:numId w:val="2"/>
        </w:numPr>
        <w:rPr>
          <w:lang w:val="tr-TR"/>
        </w:rPr>
      </w:pPr>
      <w:r w:rsidRPr="009B1C3A">
        <w:rPr>
          <w:rStyle w:val="Gl"/>
          <w:lang w:val="tr-TR"/>
        </w:rPr>
        <w:t>Ödeme Sayfasına Erişim</w:t>
      </w:r>
      <w:r w:rsidRPr="009B1C3A">
        <w:rPr>
          <w:lang w:val="tr-TR"/>
        </w:rPr>
        <w:br/>
        <w:t>Adaylar, başvuru ilanında yer alan bağlantıya tıklayarak başvuru ücreti ödeme sayfasına yönlendirilir.</w:t>
      </w:r>
    </w:p>
    <w:p w:rsidR="007103E9" w:rsidRPr="001A362E" w:rsidRDefault="007103E9" w:rsidP="007103E9">
      <w:pPr>
        <w:pStyle w:val="NormalWeb"/>
        <w:numPr>
          <w:ilvl w:val="0"/>
          <w:numId w:val="2"/>
        </w:numPr>
        <w:rPr>
          <w:b/>
          <w:u w:val="single"/>
          <w:lang w:val="tr-TR"/>
        </w:rPr>
      </w:pPr>
      <w:r w:rsidRPr="009B1C3A">
        <w:rPr>
          <w:rStyle w:val="Gl"/>
          <w:lang w:val="tr-TR"/>
        </w:rPr>
        <w:t>Yeni Hesap Oluşturma ve Ücret Ödeme</w:t>
      </w:r>
      <w:r w:rsidRPr="009B1C3A">
        <w:rPr>
          <w:lang w:val="tr-TR"/>
        </w:rPr>
        <w:br/>
        <w:t xml:space="preserve">Adayların başvuru sürecine devam edebilmeleri için yeni bir hesap oluşturarak </w:t>
      </w:r>
      <w:r w:rsidRPr="009B1C3A">
        <w:rPr>
          <w:rStyle w:val="Gl"/>
          <w:lang w:val="tr-TR"/>
        </w:rPr>
        <w:t>20 Amerikan Doları</w:t>
      </w:r>
      <w:r w:rsidRPr="009B1C3A">
        <w:rPr>
          <w:lang w:val="tr-TR"/>
        </w:rPr>
        <w:t xml:space="preserve"> tutarındaki başvuru ücretini ödemeleri gerekmektedir. </w:t>
      </w:r>
      <w:r w:rsidRPr="001A362E">
        <w:rPr>
          <w:b/>
          <w:u w:val="single"/>
          <w:lang w:val="tr-TR"/>
        </w:rPr>
        <w:t>Bu ücret iade edilme</w:t>
      </w:r>
      <w:r w:rsidR="00940186">
        <w:rPr>
          <w:b/>
          <w:u w:val="single"/>
          <w:lang w:val="tr-TR"/>
        </w:rPr>
        <w:t>yecektir.</w:t>
      </w:r>
    </w:p>
    <w:p w:rsidR="007103E9" w:rsidRPr="009B1C3A" w:rsidRDefault="007103E9" w:rsidP="007103E9">
      <w:pPr>
        <w:pStyle w:val="NormalWeb"/>
        <w:numPr>
          <w:ilvl w:val="0"/>
          <w:numId w:val="2"/>
        </w:numPr>
        <w:rPr>
          <w:lang w:val="tr-TR"/>
        </w:rPr>
      </w:pPr>
      <w:r w:rsidRPr="009B1C3A">
        <w:rPr>
          <w:rStyle w:val="Gl"/>
          <w:lang w:val="tr-TR"/>
        </w:rPr>
        <w:t>Online Başvuru Sayfasına Yönlendirme</w:t>
      </w:r>
      <w:r w:rsidRPr="009B1C3A">
        <w:rPr>
          <w:lang w:val="tr-TR"/>
        </w:rPr>
        <w:br/>
        <w:t xml:space="preserve">Başvuru ücretini başarılı şekilde ödeyen adaylar, </w:t>
      </w:r>
      <w:r w:rsidR="009B1C3A" w:rsidRPr="009B1C3A">
        <w:rPr>
          <w:lang w:val="tr-TR"/>
        </w:rPr>
        <w:t>çevrimiçi</w:t>
      </w:r>
      <w:r w:rsidRPr="009B1C3A">
        <w:rPr>
          <w:lang w:val="tr-TR"/>
        </w:rPr>
        <w:t xml:space="preserve"> başvuru portalına yönlendirilir.</w:t>
      </w:r>
    </w:p>
    <w:p w:rsidR="007103E9" w:rsidRPr="009B1C3A" w:rsidRDefault="007103E9" w:rsidP="007103E9">
      <w:pPr>
        <w:pStyle w:val="NormalWeb"/>
        <w:numPr>
          <w:ilvl w:val="0"/>
          <w:numId w:val="2"/>
        </w:numPr>
        <w:rPr>
          <w:lang w:val="tr-TR"/>
        </w:rPr>
      </w:pPr>
      <w:r w:rsidRPr="009B1C3A">
        <w:rPr>
          <w:rStyle w:val="Gl"/>
          <w:lang w:val="tr-TR"/>
        </w:rPr>
        <w:t>Başvuru Hesabı Oluşturma ve Formun Doldurulması</w:t>
      </w:r>
      <w:r w:rsidRPr="009B1C3A">
        <w:rPr>
          <w:lang w:val="tr-TR"/>
        </w:rPr>
        <w:br/>
        <w:t xml:space="preserve">Adaylar, </w:t>
      </w:r>
      <w:r w:rsidR="009B1C3A" w:rsidRPr="009B1C3A">
        <w:rPr>
          <w:lang w:val="tr-TR"/>
        </w:rPr>
        <w:t>çevrimiçi</w:t>
      </w:r>
      <w:r w:rsidRPr="009B1C3A">
        <w:rPr>
          <w:lang w:val="tr-TR"/>
        </w:rPr>
        <w:t xml:space="preserve"> başvuru portalında yeni bir başvuru hesabı oluşturarak başvuru formunu doldurmalıdır.</w:t>
      </w:r>
    </w:p>
    <w:p w:rsidR="007103E9" w:rsidRPr="009B1C3A" w:rsidRDefault="007103E9" w:rsidP="007103E9">
      <w:pPr>
        <w:pStyle w:val="NormalWeb"/>
        <w:numPr>
          <w:ilvl w:val="0"/>
          <w:numId w:val="2"/>
        </w:numPr>
        <w:rPr>
          <w:lang w:val="tr-TR"/>
        </w:rPr>
      </w:pPr>
      <w:r w:rsidRPr="009B1C3A">
        <w:rPr>
          <w:rStyle w:val="Gl"/>
          <w:lang w:val="tr-TR"/>
        </w:rPr>
        <w:t>Doğru Bilgi Girişi ve Belgelerin Yüklenmesi</w:t>
      </w:r>
      <w:r w:rsidRPr="009B1C3A">
        <w:rPr>
          <w:lang w:val="tr-TR"/>
        </w:rPr>
        <w:br/>
        <w:t>Adayların, başvuru formundaki tüm alanları eksiksiz ve doğru şekilde doldurması ve istenen belgeleri yüklemesi zorunludur.</w:t>
      </w:r>
    </w:p>
    <w:p w:rsidR="007103E9" w:rsidRPr="009B1C3A" w:rsidRDefault="007103E9" w:rsidP="007103E9">
      <w:pPr>
        <w:pStyle w:val="NormalWeb"/>
        <w:numPr>
          <w:ilvl w:val="0"/>
          <w:numId w:val="2"/>
        </w:numPr>
        <w:rPr>
          <w:lang w:val="tr-TR"/>
        </w:rPr>
      </w:pPr>
      <w:r w:rsidRPr="009B1C3A">
        <w:rPr>
          <w:rStyle w:val="Gl"/>
          <w:lang w:val="tr-TR"/>
        </w:rPr>
        <w:t>Eksik veya Hatalı Başvuruların Geçersiz Sayılması</w:t>
      </w:r>
      <w:r w:rsidRPr="009B1C3A">
        <w:rPr>
          <w:lang w:val="tr-TR"/>
        </w:rPr>
        <w:br/>
        <w:t>Eksik veya yanlış bilgi ya da belge ile yapılan başvurular geçersiz sayılacaktır.</w:t>
      </w:r>
    </w:p>
    <w:p w:rsidR="007103E9" w:rsidRPr="009B1C3A" w:rsidRDefault="007103E9" w:rsidP="007103E9">
      <w:pPr>
        <w:pStyle w:val="NormalWeb"/>
        <w:numPr>
          <w:ilvl w:val="0"/>
          <w:numId w:val="2"/>
        </w:numPr>
        <w:rPr>
          <w:lang w:val="tr-TR"/>
        </w:rPr>
      </w:pPr>
      <w:r w:rsidRPr="009B1C3A">
        <w:rPr>
          <w:rStyle w:val="Gl"/>
          <w:lang w:val="tr-TR"/>
        </w:rPr>
        <w:t>Eksik Başvurular İçin Düzeltme Süresi</w:t>
      </w:r>
      <w:r w:rsidRPr="009B1C3A">
        <w:rPr>
          <w:lang w:val="tr-TR"/>
        </w:rPr>
        <w:br/>
        <w:t>Başvurusu eksik ya da hatalı olan adaylara, son başvuru tarihine kadar düzeltme yapma hakkı tanınır. Bu süre içinde başvurusunu tamamlamayan adayların başvuruları geçersiz sayılır.</w:t>
      </w:r>
    </w:p>
    <w:p w:rsidR="007103E9" w:rsidRPr="009B1C3A" w:rsidRDefault="007103E9" w:rsidP="007103E9">
      <w:pPr>
        <w:pStyle w:val="NormalWeb"/>
        <w:numPr>
          <w:ilvl w:val="0"/>
          <w:numId w:val="2"/>
        </w:numPr>
        <w:rPr>
          <w:lang w:val="tr-TR"/>
        </w:rPr>
      </w:pPr>
      <w:r w:rsidRPr="009B1C3A">
        <w:rPr>
          <w:rStyle w:val="Gl"/>
          <w:lang w:val="tr-TR"/>
        </w:rPr>
        <w:t xml:space="preserve">Ücret İadesi </w:t>
      </w:r>
      <w:r w:rsidRPr="009B1C3A">
        <w:rPr>
          <w:lang w:val="tr-TR"/>
        </w:rPr>
        <w:br/>
      </w:r>
      <w:r w:rsidRPr="005C506A">
        <w:rPr>
          <w:b/>
          <w:u w:val="single"/>
          <w:lang w:val="tr-TR"/>
        </w:rPr>
        <w:t>Geçersiz sayılan başvurular için başvuru ücreti iade edilmez.</w:t>
      </w:r>
    </w:p>
    <w:p w:rsidR="009B5CDB" w:rsidRDefault="009B5CDB" w:rsidP="009B5CDB">
      <w:pPr>
        <w:rPr>
          <w:b/>
          <w:sz w:val="28"/>
        </w:rPr>
      </w:pPr>
    </w:p>
    <w:p w:rsidR="009B5CDB" w:rsidRDefault="009B5CDB" w:rsidP="009B5CDB"/>
    <w:p w:rsidR="00C33E62" w:rsidRDefault="00C33E62" w:rsidP="009B5CDB"/>
    <w:p w:rsidR="00C33E62" w:rsidRDefault="00C33E62" w:rsidP="009B5CDB"/>
    <w:p w:rsidR="00C33E62" w:rsidRDefault="00C33E62" w:rsidP="009B5CDB"/>
    <w:p w:rsidR="00C33E62" w:rsidRDefault="00C33E62" w:rsidP="009B5CDB"/>
    <w:p w:rsidR="00C33E62" w:rsidRDefault="00C33E62" w:rsidP="009B5CDB"/>
    <w:p w:rsidR="00C33E62" w:rsidRDefault="00C33E62" w:rsidP="009B5CDB"/>
    <w:p w:rsidR="00C33E62" w:rsidRDefault="00C33E62" w:rsidP="009B5CDB"/>
    <w:p w:rsidR="00C33E62" w:rsidRDefault="00C33E62" w:rsidP="009B5CDB"/>
    <w:p w:rsidR="00C33E62" w:rsidRDefault="00C33E62" w:rsidP="00C33E62">
      <w:pPr>
        <w:pStyle w:val="NormalWeb"/>
        <w:ind w:left="480"/>
        <w:jc w:val="center"/>
        <w:rPr>
          <w:rStyle w:val="Gl"/>
          <w:lang w:val="tr-TR"/>
        </w:rPr>
      </w:pPr>
      <w:r>
        <w:rPr>
          <w:rStyle w:val="Gl"/>
          <w:lang w:val="tr-TR"/>
        </w:rPr>
        <w:t>STEP BY STEP APPLICATI</w:t>
      </w:r>
      <w:r w:rsidRPr="00C33E62">
        <w:rPr>
          <w:rStyle w:val="Gl"/>
          <w:lang w:val="tr-TR"/>
        </w:rPr>
        <w:t>ON PROCESS</w:t>
      </w:r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proofErr w:type="spellStart"/>
      <w:r w:rsidRPr="00C33E62">
        <w:rPr>
          <w:rStyle w:val="Gl"/>
          <w:b w:val="0"/>
          <w:lang w:val="tr-TR"/>
        </w:rPr>
        <w:t>Candidates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who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wish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to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apply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to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our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university</w:t>
      </w:r>
      <w:proofErr w:type="spellEnd"/>
      <w:r w:rsidRPr="00C33E62">
        <w:rPr>
          <w:rStyle w:val="Gl"/>
          <w:b w:val="0"/>
          <w:lang w:val="tr-TR"/>
        </w:rPr>
        <w:t xml:space="preserve"> as an </w:t>
      </w:r>
      <w:proofErr w:type="spellStart"/>
      <w:r w:rsidRPr="00C33E62">
        <w:rPr>
          <w:rStyle w:val="Gl"/>
          <w:b w:val="0"/>
          <w:lang w:val="tr-TR"/>
        </w:rPr>
        <w:t>international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student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for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the</w:t>
      </w:r>
      <w:proofErr w:type="spellEnd"/>
      <w:r w:rsidRPr="00C33E62">
        <w:rPr>
          <w:rStyle w:val="Gl"/>
          <w:b w:val="0"/>
          <w:lang w:val="tr-TR"/>
        </w:rPr>
        <w:t xml:space="preserve"> 2025-2026 </w:t>
      </w:r>
      <w:proofErr w:type="spellStart"/>
      <w:r w:rsidRPr="00C33E62">
        <w:rPr>
          <w:rStyle w:val="Gl"/>
          <w:b w:val="0"/>
          <w:lang w:val="tr-TR"/>
        </w:rPr>
        <w:t>academic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year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should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carefully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follow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the</w:t>
      </w:r>
      <w:proofErr w:type="spellEnd"/>
      <w:r w:rsidRPr="00C33E62">
        <w:rPr>
          <w:rStyle w:val="Gl"/>
          <w:b w:val="0"/>
          <w:lang w:val="tr-TR"/>
        </w:rPr>
        <w:t xml:space="preserve"> step-</w:t>
      </w:r>
      <w:proofErr w:type="spellStart"/>
      <w:r w:rsidRPr="00C33E62">
        <w:rPr>
          <w:rStyle w:val="Gl"/>
          <w:b w:val="0"/>
          <w:lang w:val="tr-TR"/>
        </w:rPr>
        <w:t>by</w:t>
      </w:r>
      <w:proofErr w:type="spellEnd"/>
      <w:r w:rsidRPr="00C33E62">
        <w:rPr>
          <w:rStyle w:val="Gl"/>
          <w:b w:val="0"/>
          <w:lang w:val="tr-TR"/>
        </w:rPr>
        <w:t xml:space="preserve">-step </w:t>
      </w:r>
      <w:proofErr w:type="spellStart"/>
      <w:r w:rsidRPr="00C33E62">
        <w:rPr>
          <w:rStyle w:val="Gl"/>
          <w:b w:val="0"/>
          <w:lang w:val="tr-TR"/>
        </w:rPr>
        <w:t>process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described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below</w:t>
      </w:r>
      <w:proofErr w:type="spellEnd"/>
      <w:r w:rsidRPr="00C33E62">
        <w:rPr>
          <w:rStyle w:val="Gl"/>
          <w:b w:val="0"/>
          <w:lang w:val="tr-TR"/>
        </w:rPr>
        <w:t xml:space="preserve"> in </w:t>
      </w:r>
      <w:proofErr w:type="spellStart"/>
      <w:r w:rsidRPr="00C33E62">
        <w:rPr>
          <w:rStyle w:val="Gl"/>
          <w:b w:val="0"/>
          <w:lang w:val="tr-TR"/>
        </w:rPr>
        <w:t>order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to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complete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the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application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process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smoothly</w:t>
      </w:r>
      <w:proofErr w:type="spellEnd"/>
      <w:r w:rsidRPr="00C33E62">
        <w:rPr>
          <w:rStyle w:val="Gl"/>
          <w:b w:val="0"/>
          <w:lang w:val="tr-TR"/>
        </w:rPr>
        <w:t>.</w:t>
      </w:r>
    </w:p>
    <w:p w:rsidR="00C33E62" w:rsidRPr="00C33E62" w:rsidRDefault="00C33E62" w:rsidP="00C33E62">
      <w:pPr>
        <w:pStyle w:val="NormalWeb"/>
        <w:ind w:left="480"/>
        <w:rPr>
          <w:rStyle w:val="Gl"/>
          <w:lang w:val="tr-TR"/>
        </w:rPr>
      </w:pPr>
    </w:p>
    <w:p w:rsid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r w:rsidRPr="00C33E62">
        <w:rPr>
          <w:rStyle w:val="Gl"/>
          <w:lang w:val="tr-TR"/>
        </w:rPr>
        <w:t xml:space="preserve">Access </w:t>
      </w:r>
      <w:proofErr w:type="spellStart"/>
      <w:r w:rsidRPr="00C33E62">
        <w:rPr>
          <w:rStyle w:val="Gl"/>
          <w:lang w:val="tr-TR"/>
        </w:rPr>
        <w:t>to</w:t>
      </w:r>
      <w:proofErr w:type="spellEnd"/>
      <w:r w:rsidRPr="00C33E62">
        <w:rPr>
          <w:rStyle w:val="Gl"/>
          <w:lang w:val="tr-TR"/>
        </w:rPr>
        <w:t xml:space="preserve"> </w:t>
      </w:r>
      <w:proofErr w:type="spellStart"/>
      <w:r w:rsidRPr="00C33E62">
        <w:rPr>
          <w:rStyle w:val="Gl"/>
          <w:lang w:val="tr-TR"/>
        </w:rPr>
        <w:t>Payment</w:t>
      </w:r>
      <w:proofErr w:type="spellEnd"/>
      <w:r w:rsidRPr="00C33E62">
        <w:rPr>
          <w:rStyle w:val="Gl"/>
          <w:lang w:val="tr-TR"/>
        </w:rPr>
        <w:t xml:space="preserve"> </w:t>
      </w:r>
      <w:proofErr w:type="spellStart"/>
      <w:r w:rsidRPr="00C33E62">
        <w:rPr>
          <w:rStyle w:val="Gl"/>
          <w:lang w:val="tr-TR"/>
        </w:rPr>
        <w:t>Page</w:t>
      </w:r>
      <w:proofErr w:type="spellEnd"/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proofErr w:type="spellStart"/>
      <w:r w:rsidRPr="00C33E62">
        <w:rPr>
          <w:rStyle w:val="Gl"/>
          <w:b w:val="0"/>
          <w:lang w:val="tr-TR"/>
        </w:rPr>
        <w:t>Candidates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are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directed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to</w:t>
      </w:r>
      <w:proofErr w:type="spellEnd"/>
      <w:r w:rsidRPr="00C33E62">
        <w:rPr>
          <w:rStyle w:val="Gl"/>
          <w:b w:val="0"/>
          <w:lang w:val="tr-TR"/>
        </w:rPr>
        <w:t xml:space="preserve"> the application fee payment page by clicking on the link in the application announcement.</w:t>
      </w:r>
    </w:p>
    <w:p w:rsidR="00C33E62" w:rsidRP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proofErr w:type="spellStart"/>
      <w:r w:rsidRPr="00C33E62">
        <w:rPr>
          <w:rStyle w:val="Gl"/>
          <w:lang w:val="tr-TR"/>
        </w:rPr>
        <w:t>Creating</w:t>
      </w:r>
      <w:proofErr w:type="spellEnd"/>
      <w:r w:rsidRPr="00C33E62">
        <w:rPr>
          <w:rStyle w:val="Gl"/>
          <w:lang w:val="tr-TR"/>
        </w:rPr>
        <w:t xml:space="preserve"> a New </w:t>
      </w:r>
      <w:proofErr w:type="spellStart"/>
      <w:r w:rsidRPr="00C33E62">
        <w:rPr>
          <w:rStyle w:val="Gl"/>
          <w:lang w:val="tr-TR"/>
        </w:rPr>
        <w:t>Account</w:t>
      </w:r>
      <w:proofErr w:type="spellEnd"/>
      <w:r w:rsidRPr="00C33E62">
        <w:rPr>
          <w:rStyle w:val="Gl"/>
          <w:lang w:val="tr-TR"/>
        </w:rPr>
        <w:t xml:space="preserve"> and Paying the Fee</w:t>
      </w:r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r w:rsidRPr="00C33E62">
        <w:rPr>
          <w:rStyle w:val="Gl"/>
          <w:b w:val="0"/>
          <w:lang w:val="tr-TR"/>
        </w:rPr>
        <w:t xml:space="preserve">In order to continue the application process, candidates must create a new account and pay the application fee of USD </w:t>
      </w:r>
      <w:r>
        <w:rPr>
          <w:rStyle w:val="Gl"/>
          <w:b w:val="0"/>
          <w:lang w:val="tr-TR"/>
        </w:rPr>
        <w:t xml:space="preserve">20. </w:t>
      </w:r>
      <w:proofErr w:type="spellStart"/>
      <w:r>
        <w:rPr>
          <w:rStyle w:val="Gl"/>
          <w:b w:val="0"/>
          <w:lang w:val="tr-TR"/>
        </w:rPr>
        <w:t>This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fee</w:t>
      </w:r>
      <w:proofErr w:type="spellEnd"/>
      <w:r>
        <w:rPr>
          <w:rStyle w:val="Gl"/>
          <w:b w:val="0"/>
          <w:lang w:val="tr-TR"/>
        </w:rPr>
        <w:t xml:space="preserve"> is </w:t>
      </w:r>
      <w:proofErr w:type="spellStart"/>
      <w:r>
        <w:rPr>
          <w:rStyle w:val="Gl"/>
          <w:b w:val="0"/>
          <w:lang w:val="tr-TR"/>
        </w:rPr>
        <w:t>non-refundable</w:t>
      </w:r>
      <w:proofErr w:type="spellEnd"/>
      <w:r>
        <w:rPr>
          <w:rStyle w:val="Gl"/>
          <w:b w:val="0"/>
          <w:lang w:val="tr-TR"/>
        </w:rPr>
        <w:t>.</w:t>
      </w:r>
    </w:p>
    <w:p w:rsidR="00C33E62" w:rsidRP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r w:rsidRPr="00C33E62">
        <w:rPr>
          <w:rStyle w:val="Gl"/>
          <w:lang w:val="tr-TR"/>
        </w:rPr>
        <w:t>Redirection to Online Application Page</w:t>
      </w:r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r w:rsidRPr="00C33E62">
        <w:rPr>
          <w:rStyle w:val="Gl"/>
          <w:b w:val="0"/>
          <w:lang w:val="tr-TR"/>
        </w:rPr>
        <w:t xml:space="preserve">Applicants who have successfully paid the application fee will be </w:t>
      </w:r>
      <w:proofErr w:type="spellStart"/>
      <w:r w:rsidRPr="00C33E62">
        <w:rPr>
          <w:rStyle w:val="Gl"/>
          <w:b w:val="0"/>
          <w:lang w:val="tr-TR"/>
        </w:rPr>
        <w:t>redirected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to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the</w:t>
      </w:r>
      <w:proofErr w:type="spellEnd"/>
      <w:r>
        <w:rPr>
          <w:rStyle w:val="Gl"/>
          <w:b w:val="0"/>
          <w:lang w:val="tr-TR"/>
        </w:rPr>
        <w:t xml:space="preserve"> online </w:t>
      </w:r>
      <w:proofErr w:type="spellStart"/>
      <w:r>
        <w:rPr>
          <w:rStyle w:val="Gl"/>
          <w:b w:val="0"/>
          <w:lang w:val="tr-TR"/>
        </w:rPr>
        <w:t>application</w:t>
      </w:r>
      <w:proofErr w:type="spellEnd"/>
      <w:r>
        <w:rPr>
          <w:rStyle w:val="Gl"/>
          <w:b w:val="0"/>
          <w:lang w:val="tr-TR"/>
        </w:rPr>
        <w:t xml:space="preserve"> portal.</w:t>
      </w:r>
    </w:p>
    <w:p w:rsidR="00C33E62" w:rsidRP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r w:rsidRPr="00C33E62">
        <w:rPr>
          <w:rStyle w:val="Gl"/>
          <w:lang w:val="tr-TR"/>
        </w:rPr>
        <w:t>Creating an Application Account and Completing the Application Form</w:t>
      </w:r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r w:rsidRPr="00C33E62">
        <w:rPr>
          <w:rStyle w:val="Gl"/>
          <w:b w:val="0"/>
          <w:lang w:val="tr-TR"/>
        </w:rPr>
        <w:t xml:space="preserve">Candidates must create a new application account on the online </w:t>
      </w:r>
      <w:proofErr w:type="spellStart"/>
      <w:r w:rsidRPr="00C33E62">
        <w:rPr>
          <w:rStyle w:val="Gl"/>
          <w:b w:val="0"/>
          <w:lang w:val="tr-TR"/>
        </w:rPr>
        <w:t>application</w:t>
      </w:r>
      <w:proofErr w:type="spellEnd"/>
      <w:r w:rsidRPr="00C33E62">
        <w:rPr>
          <w:rStyle w:val="Gl"/>
          <w:b w:val="0"/>
          <w:lang w:val="tr-TR"/>
        </w:rPr>
        <w:t xml:space="preserve"> portal </w:t>
      </w:r>
      <w:proofErr w:type="spellStart"/>
      <w:r w:rsidRPr="00C33E62">
        <w:rPr>
          <w:rStyle w:val="Gl"/>
          <w:b w:val="0"/>
          <w:lang w:val="tr-TR"/>
        </w:rPr>
        <w:t>and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complete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the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application</w:t>
      </w:r>
      <w:proofErr w:type="spellEnd"/>
      <w:r>
        <w:rPr>
          <w:rStyle w:val="Gl"/>
          <w:b w:val="0"/>
          <w:lang w:val="tr-TR"/>
        </w:rPr>
        <w:t xml:space="preserve"> form.</w:t>
      </w:r>
    </w:p>
    <w:p w:rsidR="00C33E62" w:rsidRP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r w:rsidRPr="00C33E62">
        <w:rPr>
          <w:rStyle w:val="Gl"/>
          <w:lang w:val="tr-TR"/>
        </w:rPr>
        <w:t>Correct Information Entry and Upload of Documents</w:t>
      </w:r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r w:rsidRPr="00C33E62">
        <w:rPr>
          <w:rStyle w:val="Gl"/>
          <w:b w:val="0"/>
          <w:lang w:val="tr-TR"/>
        </w:rPr>
        <w:t xml:space="preserve">Candidates are required to fill in all fields in the application form completely </w:t>
      </w:r>
      <w:proofErr w:type="spellStart"/>
      <w:r w:rsidRPr="00C33E62">
        <w:rPr>
          <w:rStyle w:val="Gl"/>
          <w:b w:val="0"/>
          <w:lang w:val="tr-TR"/>
        </w:rPr>
        <w:t>and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correctly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and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upload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the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requested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documents</w:t>
      </w:r>
      <w:proofErr w:type="spellEnd"/>
      <w:r>
        <w:rPr>
          <w:rStyle w:val="Gl"/>
          <w:b w:val="0"/>
          <w:lang w:val="tr-TR"/>
        </w:rPr>
        <w:t>.</w:t>
      </w:r>
    </w:p>
    <w:p w:rsidR="00C33E62" w:rsidRP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r w:rsidRPr="00C33E62">
        <w:rPr>
          <w:rStyle w:val="Gl"/>
          <w:lang w:val="tr-TR"/>
        </w:rPr>
        <w:t>Invalidation of Incomplete or Incorrect Applications</w:t>
      </w:r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r w:rsidRPr="00C33E62">
        <w:rPr>
          <w:rStyle w:val="Gl"/>
          <w:b w:val="0"/>
          <w:lang w:val="tr-TR"/>
        </w:rPr>
        <w:t xml:space="preserve">Applications made with incomplete or incorrect </w:t>
      </w:r>
      <w:proofErr w:type="spellStart"/>
      <w:r w:rsidRPr="00C33E62">
        <w:rPr>
          <w:rStyle w:val="Gl"/>
          <w:b w:val="0"/>
          <w:lang w:val="tr-TR"/>
        </w:rPr>
        <w:t>information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or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docume</w:t>
      </w:r>
      <w:r>
        <w:rPr>
          <w:rStyle w:val="Gl"/>
          <w:b w:val="0"/>
          <w:lang w:val="tr-TR"/>
        </w:rPr>
        <w:t>nts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will</w:t>
      </w:r>
      <w:proofErr w:type="spellEnd"/>
      <w:r>
        <w:rPr>
          <w:rStyle w:val="Gl"/>
          <w:b w:val="0"/>
          <w:lang w:val="tr-TR"/>
        </w:rPr>
        <w:t xml:space="preserve"> be </w:t>
      </w:r>
      <w:proofErr w:type="spellStart"/>
      <w:r>
        <w:rPr>
          <w:rStyle w:val="Gl"/>
          <w:b w:val="0"/>
          <w:lang w:val="tr-TR"/>
        </w:rPr>
        <w:t>considered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invalid</w:t>
      </w:r>
      <w:proofErr w:type="spellEnd"/>
      <w:r>
        <w:rPr>
          <w:rStyle w:val="Gl"/>
          <w:b w:val="0"/>
          <w:lang w:val="tr-TR"/>
        </w:rPr>
        <w:t>.</w:t>
      </w:r>
    </w:p>
    <w:p w:rsidR="00C33E62" w:rsidRP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r w:rsidRPr="00C33E62">
        <w:rPr>
          <w:rStyle w:val="Gl"/>
          <w:lang w:val="tr-TR"/>
        </w:rPr>
        <w:t>Correction Period for Incomplete Applications</w:t>
      </w:r>
    </w:p>
    <w:p w:rsidR="00C33E62" w:rsidRPr="00C33E62" w:rsidRDefault="00C33E62" w:rsidP="00C33E62">
      <w:pPr>
        <w:pStyle w:val="NormalWeb"/>
        <w:ind w:left="480"/>
        <w:rPr>
          <w:rStyle w:val="Gl"/>
          <w:b w:val="0"/>
          <w:lang w:val="tr-TR"/>
        </w:rPr>
      </w:pPr>
      <w:r w:rsidRPr="00C33E62">
        <w:rPr>
          <w:rStyle w:val="Gl"/>
          <w:b w:val="0"/>
          <w:lang w:val="tr-TR"/>
        </w:rPr>
        <w:t xml:space="preserve">Candidates whose applications are incomplete or incorrect are given the right to make corrections until the deadline. Applications of candidates who do not complete their applications </w:t>
      </w:r>
      <w:proofErr w:type="spellStart"/>
      <w:r w:rsidRPr="00C33E62">
        <w:rPr>
          <w:rStyle w:val="Gl"/>
          <w:b w:val="0"/>
          <w:lang w:val="tr-TR"/>
        </w:rPr>
        <w:t>within</w:t>
      </w:r>
      <w:proofErr w:type="spellEnd"/>
      <w:r w:rsidRPr="00C33E62">
        <w:rPr>
          <w:rStyle w:val="Gl"/>
          <w:b w:val="0"/>
          <w:lang w:val="tr-TR"/>
        </w:rPr>
        <w:t xml:space="preserve"> </w:t>
      </w:r>
      <w:proofErr w:type="spellStart"/>
      <w:r w:rsidRPr="00C33E62">
        <w:rPr>
          <w:rStyle w:val="Gl"/>
          <w:b w:val="0"/>
          <w:lang w:val="tr-TR"/>
        </w:rPr>
        <w:t>this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period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will</w:t>
      </w:r>
      <w:proofErr w:type="spellEnd"/>
      <w:r>
        <w:rPr>
          <w:rStyle w:val="Gl"/>
          <w:b w:val="0"/>
          <w:lang w:val="tr-TR"/>
        </w:rPr>
        <w:t xml:space="preserve"> be </w:t>
      </w:r>
      <w:proofErr w:type="spellStart"/>
      <w:r>
        <w:rPr>
          <w:rStyle w:val="Gl"/>
          <w:b w:val="0"/>
          <w:lang w:val="tr-TR"/>
        </w:rPr>
        <w:t>deemed</w:t>
      </w:r>
      <w:proofErr w:type="spellEnd"/>
      <w:r>
        <w:rPr>
          <w:rStyle w:val="Gl"/>
          <w:b w:val="0"/>
          <w:lang w:val="tr-TR"/>
        </w:rPr>
        <w:t xml:space="preserve"> </w:t>
      </w:r>
      <w:proofErr w:type="spellStart"/>
      <w:r>
        <w:rPr>
          <w:rStyle w:val="Gl"/>
          <w:b w:val="0"/>
          <w:lang w:val="tr-TR"/>
        </w:rPr>
        <w:t>invalid</w:t>
      </w:r>
      <w:proofErr w:type="spellEnd"/>
      <w:r>
        <w:rPr>
          <w:rStyle w:val="Gl"/>
          <w:b w:val="0"/>
          <w:lang w:val="tr-TR"/>
        </w:rPr>
        <w:t>.</w:t>
      </w:r>
    </w:p>
    <w:p w:rsidR="00C33E62" w:rsidRPr="00C33E62" w:rsidRDefault="00C33E62" w:rsidP="00C33E62">
      <w:pPr>
        <w:pStyle w:val="NormalWeb"/>
        <w:numPr>
          <w:ilvl w:val="0"/>
          <w:numId w:val="3"/>
        </w:numPr>
        <w:rPr>
          <w:rStyle w:val="Gl"/>
          <w:lang w:val="tr-TR"/>
        </w:rPr>
      </w:pPr>
      <w:proofErr w:type="spellStart"/>
      <w:r w:rsidRPr="00C33E62">
        <w:rPr>
          <w:rStyle w:val="Gl"/>
          <w:lang w:val="tr-TR"/>
        </w:rPr>
        <w:t>Fee</w:t>
      </w:r>
      <w:proofErr w:type="spellEnd"/>
      <w:r w:rsidRPr="00C33E62">
        <w:rPr>
          <w:rStyle w:val="Gl"/>
          <w:lang w:val="tr-TR"/>
        </w:rPr>
        <w:t xml:space="preserve"> </w:t>
      </w:r>
      <w:proofErr w:type="spellStart"/>
      <w:r w:rsidRPr="00C33E62">
        <w:rPr>
          <w:rStyle w:val="Gl"/>
          <w:lang w:val="tr-TR"/>
        </w:rPr>
        <w:t>Refund</w:t>
      </w:r>
      <w:proofErr w:type="spellEnd"/>
    </w:p>
    <w:p w:rsidR="00C33E62" w:rsidRPr="00B66412" w:rsidRDefault="00C33E62" w:rsidP="00C33E62">
      <w:pPr>
        <w:pStyle w:val="NormalWeb"/>
        <w:ind w:left="480"/>
        <w:rPr>
          <w:bCs/>
          <w:u w:val="single"/>
          <w:lang w:val="tr-TR"/>
        </w:rPr>
      </w:pPr>
      <w:bookmarkStart w:id="0" w:name="_GoBack"/>
      <w:proofErr w:type="spellStart"/>
      <w:r w:rsidRPr="00B66412">
        <w:rPr>
          <w:rStyle w:val="Gl"/>
          <w:u w:val="single"/>
          <w:lang w:val="tr-TR"/>
        </w:rPr>
        <w:t>The</w:t>
      </w:r>
      <w:proofErr w:type="spellEnd"/>
      <w:r w:rsidRPr="00B66412">
        <w:rPr>
          <w:rStyle w:val="Gl"/>
          <w:u w:val="single"/>
          <w:lang w:val="tr-TR"/>
        </w:rPr>
        <w:t xml:space="preserve"> </w:t>
      </w:r>
      <w:proofErr w:type="spellStart"/>
      <w:r w:rsidRPr="00B66412">
        <w:rPr>
          <w:rStyle w:val="Gl"/>
          <w:u w:val="single"/>
          <w:lang w:val="tr-TR"/>
        </w:rPr>
        <w:t>application</w:t>
      </w:r>
      <w:proofErr w:type="spellEnd"/>
      <w:r w:rsidRPr="00B66412">
        <w:rPr>
          <w:rStyle w:val="Gl"/>
          <w:u w:val="single"/>
          <w:lang w:val="tr-TR"/>
        </w:rPr>
        <w:t xml:space="preserve"> </w:t>
      </w:r>
      <w:proofErr w:type="spellStart"/>
      <w:r w:rsidRPr="00B66412">
        <w:rPr>
          <w:rStyle w:val="Gl"/>
          <w:u w:val="single"/>
          <w:lang w:val="tr-TR"/>
        </w:rPr>
        <w:t>fee</w:t>
      </w:r>
      <w:proofErr w:type="spellEnd"/>
      <w:r w:rsidRPr="00B66412">
        <w:rPr>
          <w:rStyle w:val="Gl"/>
          <w:u w:val="single"/>
          <w:lang w:val="tr-TR"/>
        </w:rPr>
        <w:t xml:space="preserve"> is </w:t>
      </w:r>
      <w:proofErr w:type="spellStart"/>
      <w:r w:rsidRPr="00B66412">
        <w:rPr>
          <w:rStyle w:val="Gl"/>
          <w:u w:val="single"/>
          <w:lang w:val="tr-TR"/>
        </w:rPr>
        <w:t>non-refundable</w:t>
      </w:r>
      <w:proofErr w:type="spellEnd"/>
      <w:r w:rsidRPr="00B66412">
        <w:rPr>
          <w:rStyle w:val="Gl"/>
          <w:u w:val="single"/>
          <w:lang w:val="tr-TR"/>
        </w:rPr>
        <w:t xml:space="preserve"> </w:t>
      </w:r>
      <w:proofErr w:type="spellStart"/>
      <w:r w:rsidRPr="00B66412">
        <w:rPr>
          <w:rStyle w:val="Gl"/>
          <w:u w:val="single"/>
          <w:lang w:val="tr-TR"/>
        </w:rPr>
        <w:t>for</w:t>
      </w:r>
      <w:proofErr w:type="spellEnd"/>
      <w:r w:rsidRPr="00B66412">
        <w:rPr>
          <w:rStyle w:val="Gl"/>
          <w:u w:val="single"/>
          <w:lang w:val="tr-TR"/>
        </w:rPr>
        <w:t xml:space="preserve"> </w:t>
      </w:r>
      <w:proofErr w:type="spellStart"/>
      <w:r w:rsidRPr="00B66412">
        <w:rPr>
          <w:rStyle w:val="Gl"/>
          <w:u w:val="single"/>
          <w:lang w:val="tr-TR"/>
        </w:rPr>
        <w:t>invalid</w:t>
      </w:r>
      <w:proofErr w:type="spellEnd"/>
      <w:r w:rsidRPr="00B66412">
        <w:rPr>
          <w:rStyle w:val="Gl"/>
          <w:u w:val="single"/>
          <w:lang w:val="tr-TR"/>
        </w:rPr>
        <w:t xml:space="preserve"> </w:t>
      </w:r>
      <w:proofErr w:type="spellStart"/>
      <w:r w:rsidRPr="00B66412">
        <w:rPr>
          <w:rStyle w:val="Gl"/>
          <w:u w:val="single"/>
          <w:lang w:val="tr-TR"/>
        </w:rPr>
        <w:t>applications</w:t>
      </w:r>
      <w:proofErr w:type="spellEnd"/>
      <w:r w:rsidRPr="00B66412">
        <w:rPr>
          <w:rStyle w:val="Gl"/>
          <w:u w:val="single"/>
          <w:lang w:val="tr-TR"/>
        </w:rPr>
        <w:t>.</w:t>
      </w:r>
      <w:bookmarkEnd w:id="0"/>
    </w:p>
    <w:sectPr w:rsidR="00C33E62" w:rsidRPr="00B6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628"/>
    <w:multiLevelType w:val="hybridMultilevel"/>
    <w:tmpl w:val="E8E64FC0"/>
    <w:lvl w:ilvl="0" w:tplc="CBDAFC9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DF1088C"/>
    <w:multiLevelType w:val="hybridMultilevel"/>
    <w:tmpl w:val="7EEC8F8C"/>
    <w:lvl w:ilvl="0" w:tplc="946C7F1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59F5"/>
    <w:multiLevelType w:val="hybridMultilevel"/>
    <w:tmpl w:val="85662160"/>
    <w:lvl w:ilvl="0" w:tplc="CBDAF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78"/>
    <w:rsid w:val="000D7B78"/>
    <w:rsid w:val="001A362E"/>
    <w:rsid w:val="00521C64"/>
    <w:rsid w:val="005479BD"/>
    <w:rsid w:val="005C506A"/>
    <w:rsid w:val="007103E9"/>
    <w:rsid w:val="0083525B"/>
    <w:rsid w:val="00940186"/>
    <w:rsid w:val="009B1C3A"/>
    <w:rsid w:val="009B5CDB"/>
    <w:rsid w:val="00B66412"/>
    <w:rsid w:val="00C33E62"/>
    <w:rsid w:val="00C835EF"/>
    <w:rsid w:val="00E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E5E2"/>
  <w15:chartTrackingRefBased/>
  <w15:docId w15:val="{4C2CE853-B7FB-43FC-BD0E-C8E45D9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5C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710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8CF7-5F82-4A42-A6A3-A220AC2A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Hüseyin Kahraman</cp:lastModifiedBy>
  <cp:revision>6</cp:revision>
  <dcterms:created xsi:type="dcterms:W3CDTF">2025-05-23T20:56:00Z</dcterms:created>
  <dcterms:modified xsi:type="dcterms:W3CDTF">2025-05-23T20:58:00Z</dcterms:modified>
</cp:coreProperties>
</file>