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D5A" w:rsidRDefault="00BF5262">
      <w:pPr>
        <w:spacing w:after="4"/>
        <w:ind w:left="210" w:right="418" w:hanging="10"/>
        <w:jc w:val="center"/>
      </w:pPr>
      <w:r>
        <w:rPr>
          <w:rFonts w:ascii="Times New Roman" w:eastAsia="Times New Roman" w:hAnsi="Times New Roman" w:cs="Times New Roman"/>
          <w:b/>
          <w:sz w:val="24"/>
        </w:rPr>
        <w:t xml:space="preserve">T.C. </w:t>
      </w:r>
    </w:p>
    <w:p w:rsidR="00B15D5A" w:rsidRDefault="00BF5262">
      <w:pPr>
        <w:spacing w:after="29"/>
        <w:ind w:left="210" w:right="283" w:hanging="10"/>
        <w:jc w:val="center"/>
      </w:pPr>
      <w:r>
        <w:rPr>
          <w:rFonts w:ascii="Times New Roman" w:eastAsia="Times New Roman" w:hAnsi="Times New Roman" w:cs="Times New Roman"/>
          <w:b/>
          <w:sz w:val="24"/>
        </w:rPr>
        <w:t xml:space="preserve">BURDUR MEHMET AKİF ERSOY ÜNİVERSİTESİ </w:t>
      </w:r>
    </w:p>
    <w:p w:rsidR="00B15D5A" w:rsidRDefault="00BF5262">
      <w:pPr>
        <w:spacing w:after="4"/>
        <w:ind w:left="210" w:right="418" w:hanging="10"/>
        <w:jc w:val="center"/>
      </w:pPr>
      <w:r>
        <w:rPr>
          <w:rFonts w:ascii="Times New Roman" w:eastAsia="Times New Roman" w:hAnsi="Times New Roman" w:cs="Times New Roman"/>
          <w:b/>
          <w:sz w:val="24"/>
        </w:rPr>
        <w:t xml:space="preserve">FEN </w:t>
      </w:r>
      <w:r>
        <w:rPr>
          <w:rFonts w:ascii="Times New Roman" w:eastAsia="Times New Roman" w:hAnsi="Times New Roman" w:cs="Times New Roman"/>
          <w:b/>
          <w:sz w:val="24"/>
        </w:rPr>
        <w:t xml:space="preserve">BİLİMLERİ ENSTİTÜSÜ  </w:t>
      </w:r>
    </w:p>
    <w:p w:rsidR="00B15D5A" w:rsidRDefault="00BF5262">
      <w:pPr>
        <w:spacing w:after="26"/>
        <w:ind w:left="2541" w:hanging="10"/>
      </w:pPr>
      <w:r>
        <w:rPr>
          <w:rFonts w:ascii="Times New Roman" w:eastAsia="Times New Roman" w:hAnsi="Times New Roman" w:cs="Times New Roman"/>
          <w:b/>
          <w:sz w:val="24"/>
        </w:rPr>
        <w:t xml:space="preserve">2024–2025 EĞİTİM-ÖĞRETİM YILI GÜZ DÖNEMİ  </w:t>
      </w:r>
    </w:p>
    <w:p w:rsidR="00B15D5A" w:rsidRDefault="00BF5262">
      <w:pPr>
        <w:spacing w:after="4"/>
        <w:ind w:left="210" w:hanging="10"/>
        <w:jc w:val="center"/>
      </w:pPr>
      <w:r>
        <w:rPr>
          <w:rFonts w:ascii="Times New Roman" w:eastAsia="Times New Roman" w:hAnsi="Times New Roman" w:cs="Times New Roman"/>
          <w:b/>
          <w:sz w:val="24"/>
        </w:rPr>
        <w:t xml:space="preserve">LİSANSÜSTÜ PROGRAMLARA ÖĞRENCİ ALIM İLANI </w:t>
      </w:r>
    </w:p>
    <w:p w:rsidR="00B15D5A" w:rsidRDefault="00BF5262">
      <w:pPr>
        <w:spacing w:after="14"/>
        <w:ind w:left="263"/>
        <w:jc w:val="center"/>
      </w:pPr>
      <w:r>
        <w:rPr>
          <w:rFonts w:ascii="Times New Roman" w:eastAsia="Times New Roman" w:hAnsi="Times New Roman" w:cs="Times New Roman"/>
          <w:b/>
          <w:sz w:val="24"/>
        </w:rPr>
        <w:t xml:space="preserve"> </w:t>
      </w:r>
    </w:p>
    <w:p w:rsidR="00B15D5A" w:rsidRDefault="00BF5262">
      <w:pPr>
        <w:spacing w:after="9" w:line="268" w:lineRule="auto"/>
        <w:ind w:left="716" w:right="67" w:hanging="10"/>
        <w:jc w:val="both"/>
      </w:pPr>
      <w:r>
        <w:rPr>
          <w:rFonts w:ascii="Times New Roman" w:eastAsia="Times New Roman" w:hAnsi="Times New Roman" w:cs="Times New Roman"/>
          <w:sz w:val="24"/>
        </w:rPr>
        <w:t xml:space="preserve">Enstitümüz Anabilim Dalları 2024-2025 Eğitim-Öğretim Yılı </w:t>
      </w:r>
      <w:r>
        <w:rPr>
          <w:rFonts w:ascii="Times New Roman" w:eastAsia="Times New Roman" w:hAnsi="Times New Roman" w:cs="Times New Roman"/>
          <w:sz w:val="24"/>
        </w:rPr>
        <w:t xml:space="preserve">Güz Yarıyılı için aşağıda belirtilen öğrenci alım takvimine göre tezli yüksek lisans ve doktora programlarına öğrenci alınacaktır. </w:t>
      </w:r>
    </w:p>
    <w:p w:rsidR="00B15D5A" w:rsidRDefault="00BF5262">
      <w:pPr>
        <w:spacing w:after="0"/>
        <w:ind w:left="1277"/>
      </w:pPr>
      <w:r>
        <w:rPr>
          <w:rFonts w:ascii="Times New Roman" w:eastAsia="Times New Roman" w:hAnsi="Times New Roman" w:cs="Times New Roman"/>
          <w:sz w:val="24"/>
        </w:rPr>
        <w:t xml:space="preserve"> </w:t>
      </w:r>
    </w:p>
    <w:p w:rsidR="00B15D5A" w:rsidRDefault="00BF5262">
      <w:pPr>
        <w:spacing w:after="0"/>
        <w:ind w:left="1277"/>
      </w:pPr>
      <w:r>
        <w:rPr>
          <w:rFonts w:ascii="Times New Roman" w:eastAsia="Times New Roman" w:hAnsi="Times New Roman" w:cs="Times New Roman"/>
          <w:sz w:val="24"/>
        </w:rPr>
        <w:t xml:space="preserve"> </w:t>
      </w:r>
    </w:p>
    <w:tbl>
      <w:tblPr>
        <w:tblStyle w:val="TableGrid"/>
        <w:tblW w:w="10488" w:type="dxa"/>
        <w:tblInd w:w="5" w:type="dxa"/>
        <w:tblCellMar>
          <w:top w:w="10" w:type="dxa"/>
          <w:left w:w="5" w:type="dxa"/>
          <w:bottom w:w="0" w:type="dxa"/>
          <w:right w:w="0" w:type="dxa"/>
        </w:tblCellMar>
        <w:tblLook w:val="04A0" w:firstRow="1" w:lastRow="0" w:firstColumn="1" w:lastColumn="0" w:noHBand="0" w:noVBand="1"/>
      </w:tblPr>
      <w:tblGrid>
        <w:gridCol w:w="1695"/>
        <w:gridCol w:w="1704"/>
        <w:gridCol w:w="7089"/>
      </w:tblGrid>
      <w:tr w:rsidR="00B15D5A">
        <w:trPr>
          <w:trHeight w:val="566"/>
        </w:trPr>
        <w:tc>
          <w:tcPr>
            <w:tcW w:w="10488" w:type="dxa"/>
            <w:gridSpan w:val="3"/>
            <w:tcBorders>
              <w:top w:val="single" w:sz="4" w:space="0" w:color="000000"/>
              <w:left w:val="single" w:sz="4" w:space="0" w:color="000000"/>
              <w:bottom w:val="single" w:sz="4" w:space="0" w:color="000000"/>
              <w:right w:val="single" w:sz="4" w:space="0" w:color="000000"/>
            </w:tcBorders>
          </w:tcPr>
          <w:p w:rsidR="00B15D5A" w:rsidRDefault="00BF5262" w:rsidP="00BF5262">
            <w:pPr>
              <w:spacing w:after="0"/>
              <w:ind w:right="1636" w:firstLine="365"/>
              <w:jc w:val="center"/>
            </w:pPr>
            <w:r>
              <w:rPr>
                <w:rFonts w:ascii="Times New Roman" w:eastAsia="Times New Roman" w:hAnsi="Times New Roman" w:cs="Times New Roman"/>
                <w:b/>
              </w:rPr>
              <w:t xml:space="preserve">2024-2025 EĞİTİM-ÖĞRETİM YILI GÜZ YARIYILI                                            </w:t>
            </w:r>
            <w:r>
              <w:rPr>
                <w:rFonts w:ascii="Times New Roman" w:eastAsia="Times New Roman" w:hAnsi="Times New Roman" w:cs="Times New Roman"/>
                <w:b/>
              </w:rPr>
              <w:t xml:space="preserve">         </w:t>
            </w:r>
            <w:r>
              <w:rPr>
                <w:rFonts w:ascii="Times New Roman" w:eastAsia="Times New Roman" w:hAnsi="Times New Roman" w:cs="Times New Roman"/>
                <w:b/>
              </w:rPr>
              <w:t>LİSANSÜSTÜ ÖĞRENCİ ALIM TAKVİMİ</w:t>
            </w:r>
          </w:p>
        </w:tc>
      </w:tr>
      <w:tr w:rsidR="00B15D5A">
        <w:trPr>
          <w:trHeight w:val="341"/>
        </w:trPr>
        <w:tc>
          <w:tcPr>
            <w:tcW w:w="1695"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05"/>
              <w:jc w:val="center"/>
            </w:pPr>
            <w:r>
              <w:rPr>
                <w:rFonts w:ascii="Times New Roman" w:eastAsia="Times New Roman" w:hAnsi="Times New Roman" w:cs="Times New Roman"/>
                <w:b/>
                <w:sz w:val="24"/>
              </w:rPr>
              <w:t xml:space="preserve">Başlama </w:t>
            </w:r>
          </w:p>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6"/>
              <w:jc w:val="center"/>
            </w:pPr>
            <w:r>
              <w:rPr>
                <w:rFonts w:ascii="Times New Roman" w:eastAsia="Times New Roman" w:hAnsi="Times New Roman" w:cs="Times New Roman"/>
                <w:b/>
                <w:sz w:val="24"/>
              </w:rPr>
              <w:t xml:space="preserve">Bitiş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 </w:t>
            </w:r>
          </w:p>
        </w:tc>
      </w:tr>
      <w:tr w:rsidR="00B15D5A">
        <w:trPr>
          <w:trHeight w:val="341"/>
        </w:trPr>
        <w:tc>
          <w:tcPr>
            <w:tcW w:w="1695"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right="101"/>
              <w:jc w:val="right"/>
            </w:pPr>
            <w:r>
              <w:rPr>
                <w:rFonts w:ascii="Times New Roman" w:eastAsia="Times New Roman" w:hAnsi="Times New Roman" w:cs="Times New Roman"/>
              </w:rPr>
              <w:t xml:space="preserve">1 Ağustos 2024 </w:t>
            </w:r>
          </w:p>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20"/>
            </w:pPr>
            <w:r>
              <w:rPr>
                <w:rFonts w:ascii="Times New Roman" w:eastAsia="Times New Roman" w:hAnsi="Times New Roman" w:cs="Times New Roman"/>
              </w:rPr>
              <w:t>19</w:t>
            </w:r>
            <w:r>
              <w:rPr>
                <w:rFonts w:ascii="Times New Roman" w:eastAsia="Times New Roman" w:hAnsi="Times New Roman" w:cs="Times New Roman"/>
              </w:rPr>
              <w:t xml:space="preserve"> Ağustos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Lisansüstü Programlara Başvurular ve Yatay Geçiş Başvuruları </w:t>
            </w:r>
          </w:p>
        </w:tc>
      </w:tr>
      <w:tr w:rsidR="00B15D5A">
        <w:trPr>
          <w:trHeight w:val="336"/>
        </w:trPr>
        <w:tc>
          <w:tcPr>
            <w:tcW w:w="1695" w:type="dxa"/>
            <w:tcBorders>
              <w:top w:val="single" w:sz="4" w:space="0" w:color="000000"/>
              <w:left w:val="single" w:sz="4" w:space="0" w:color="000000"/>
              <w:bottom w:val="single" w:sz="4" w:space="0" w:color="000000"/>
              <w:right w:val="single" w:sz="4" w:space="0" w:color="000000"/>
            </w:tcBorders>
          </w:tcPr>
          <w:p w:rsidR="00B15D5A" w:rsidRDefault="00BF5262">
            <w:pPr>
              <w:spacing w:after="0"/>
              <w:jc w:val="both"/>
            </w:pPr>
            <w:r>
              <w:rPr>
                <w:rFonts w:ascii="Times New Roman" w:eastAsia="Times New Roman" w:hAnsi="Times New Roman" w:cs="Times New Roman"/>
              </w:rPr>
              <w:t xml:space="preserve">  21</w:t>
            </w:r>
            <w:r>
              <w:rPr>
                <w:rFonts w:ascii="Times New Roman" w:eastAsia="Times New Roman" w:hAnsi="Times New Roman" w:cs="Times New Roman"/>
              </w:rPr>
              <w:t xml:space="preserve"> Ağustos 2024 </w:t>
            </w:r>
          </w:p>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20"/>
            </w:pPr>
            <w:r>
              <w:rPr>
                <w:rFonts w:ascii="Times New Roman" w:eastAsia="Times New Roman" w:hAnsi="Times New Roman" w:cs="Times New Roman"/>
              </w:rPr>
              <w:t>22</w:t>
            </w:r>
            <w:r>
              <w:rPr>
                <w:rFonts w:ascii="Times New Roman" w:eastAsia="Times New Roman" w:hAnsi="Times New Roman" w:cs="Times New Roman"/>
              </w:rPr>
              <w:t xml:space="preserve"> Ağustos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Yazılı ve/veya Sözlü Sınavlar (Doktora Programları İçin) </w:t>
            </w:r>
          </w:p>
        </w:tc>
      </w:tr>
      <w:tr w:rsidR="00B15D5A">
        <w:trPr>
          <w:trHeight w:val="341"/>
        </w:trPr>
        <w:tc>
          <w:tcPr>
            <w:tcW w:w="1695" w:type="dxa"/>
            <w:tcBorders>
              <w:top w:val="single" w:sz="4" w:space="0" w:color="000000"/>
              <w:left w:val="single" w:sz="4" w:space="0" w:color="000000"/>
              <w:bottom w:val="single" w:sz="4" w:space="0" w:color="000000"/>
              <w:right w:val="single" w:sz="4" w:space="0" w:color="000000"/>
            </w:tcBorders>
          </w:tcPr>
          <w:p w:rsidR="00B15D5A" w:rsidRDefault="00B15D5A"/>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20"/>
            </w:pPr>
            <w:r>
              <w:rPr>
                <w:rFonts w:ascii="Times New Roman" w:eastAsia="Times New Roman" w:hAnsi="Times New Roman" w:cs="Times New Roman"/>
              </w:rPr>
              <w:t>23</w:t>
            </w:r>
            <w:r>
              <w:rPr>
                <w:rFonts w:ascii="Times New Roman" w:eastAsia="Times New Roman" w:hAnsi="Times New Roman" w:cs="Times New Roman"/>
              </w:rPr>
              <w:t xml:space="preserve"> </w:t>
            </w:r>
            <w:r>
              <w:rPr>
                <w:rFonts w:ascii="Times New Roman" w:eastAsia="Times New Roman" w:hAnsi="Times New Roman" w:cs="Times New Roman"/>
              </w:rPr>
              <w:t xml:space="preserve">Ağustos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Yazılı ve/veya Sözlü Sınav sonuçlarının Enstitüye iletilmesi için son gün </w:t>
            </w:r>
          </w:p>
        </w:tc>
      </w:tr>
      <w:tr w:rsidR="00B15D5A">
        <w:trPr>
          <w:trHeight w:val="341"/>
        </w:trPr>
        <w:tc>
          <w:tcPr>
            <w:tcW w:w="1695" w:type="dxa"/>
            <w:tcBorders>
              <w:top w:val="single" w:sz="4" w:space="0" w:color="000000"/>
              <w:left w:val="single" w:sz="4" w:space="0" w:color="000000"/>
              <w:bottom w:val="single" w:sz="4" w:space="0" w:color="000000"/>
              <w:right w:val="single" w:sz="4" w:space="0" w:color="000000"/>
            </w:tcBorders>
          </w:tcPr>
          <w:p w:rsidR="00B15D5A" w:rsidRDefault="00B15D5A"/>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20"/>
            </w:pPr>
            <w:r>
              <w:rPr>
                <w:rFonts w:ascii="Times New Roman" w:eastAsia="Times New Roman" w:hAnsi="Times New Roman" w:cs="Times New Roman"/>
              </w:rPr>
              <w:t>27</w:t>
            </w:r>
            <w:r>
              <w:rPr>
                <w:rFonts w:ascii="Times New Roman" w:eastAsia="Times New Roman" w:hAnsi="Times New Roman" w:cs="Times New Roman"/>
              </w:rPr>
              <w:t xml:space="preserve"> Ağustos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Lisansüstü Programlara Yapılan Başvuru Sonuçlarının Duyurulması </w:t>
            </w:r>
          </w:p>
        </w:tc>
      </w:tr>
      <w:tr w:rsidR="00B15D5A">
        <w:trPr>
          <w:trHeight w:val="336"/>
        </w:trPr>
        <w:tc>
          <w:tcPr>
            <w:tcW w:w="1695"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6"/>
            </w:pPr>
            <w:r>
              <w:rPr>
                <w:rFonts w:ascii="Times New Roman" w:eastAsia="Times New Roman" w:hAnsi="Times New Roman" w:cs="Times New Roman"/>
              </w:rPr>
              <w:t>28</w:t>
            </w:r>
            <w:r>
              <w:rPr>
                <w:rFonts w:ascii="Times New Roman" w:eastAsia="Times New Roman" w:hAnsi="Times New Roman" w:cs="Times New Roman"/>
              </w:rPr>
              <w:t xml:space="preserve"> Ağustos 2024  </w:t>
            </w:r>
          </w:p>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right="86"/>
              <w:jc w:val="right"/>
            </w:pPr>
            <w:r>
              <w:rPr>
                <w:rFonts w:ascii="Times New Roman" w:eastAsia="Times New Roman" w:hAnsi="Times New Roman" w:cs="Times New Roman"/>
              </w:rPr>
              <w:t xml:space="preserve">     2</w:t>
            </w:r>
            <w:r>
              <w:rPr>
                <w:rFonts w:ascii="Times New Roman" w:eastAsia="Times New Roman" w:hAnsi="Times New Roman" w:cs="Times New Roman"/>
              </w:rPr>
              <w:t xml:space="preserve"> Eylül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Kazanan (Asil) Öğrencilerin Lisansüstü </w:t>
            </w:r>
            <w:r>
              <w:rPr>
                <w:rFonts w:ascii="Times New Roman" w:eastAsia="Times New Roman" w:hAnsi="Times New Roman" w:cs="Times New Roman"/>
              </w:rPr>
              <w:t xml:space="preserve">Programlara Kesin Kayıtları </w:t>
            </w:r>
          </w:p>
        </w:tc>
      </w:tr>
      <w:tr w:rsidR="00B15D5A">
        <w:trPr>
          <w:trHeight w:val="341"/>
        </w:trPr>
        <w:tc>
          <w:tcPr>
            <w:tcW w:w="1695"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right="82"/>
              <w:jc w:val="right"/>
            </w:pPr>
            <w:r>
              <w:rPr>
                <w:rFonts w:ascii="Times New Roman" w:eastAsia="Times New Roman" w:hAnsi="Times New Roman" w:cs="Times New Roman"/>
              </w:rPr>
              <w:t xml:space="preserve">     3</w:t>
            </w:r>
            <w:r>
              <w:rPr>
                <w:rFonts w:ascii="Times New Roman" w:eastAsia="Times New Roman" w:hAnsi="Times New Roman" w:cs="Times New Roman"/>
              </w:rPr>
              <w:t xml:space="preserve"> Eylül 2024 </w:t>
            </w:r>
          </w:p>
        </w:tc>
        <w:tc>
          <w:tcPr>
            <w:tcW w:w="1704"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right="86"/>
              <w:jc w:val="right"/>
            </w:pPr>
            <w:r>
              <w:rPr>
                <w:rFonts w:ascii="Times New Roman" w:eastAsia="Times New Roman" w:hAnsi="Times New Roman" w:cs="Times New Roman"/>
              </w:rPr>
              <w:t xml:space="preserve">     6</w:t>
            </w:r>
            <w:r>
              <w:rPr>
                <w:rFonts w:ascii="Times New Roman" w:eastAsia="Times New Roman" w:hAnsi="Times New Roman" w:cs="Times New Roman"/>
              </w:rPr>
              <w:t xml:space="preserve"> Eylül 2024 </w:t>
            </w:r>
          </w:p>
        </w:tc>
        <w:tc>
          <w:tcPr>
            <w:tcW w:w="7088" w:type="dxa"/>
            <w:tcBorders>
              <w:top w:val="single" w:sz="4" w:space="0" w:color="000000"/>
              <w:left w:val="single" w:sz="4" w:space="0" w:color="000000"/>
              <w:bottom w:val="single" w:sz="4" w:space="0" w:color="000000"/>
              <w:right w:val="single" w:sz="4" w:space="0" w:color="000000"/>
            </w:tcBorders>
          </w:tcPr>
          <w:p w:rsidR="00B15D5A" w:rsidRDefault="00BF5262">
            <w:pPr>
              <w:spacing w:after="0"/>
              <w:ind w:left="115"/>
            </w:pPr>
            <w:r>
              <w:rPr>
                <w:rFonts w:ascii="Times New Roman" w:eastAsia="Times New Roman" w:hAnsi="Times New Roman" w:cs="Times New Roman"/>
              </w:rPr>
              <w:t xml:space="preserve">Yedek Öğrencilerin Duyurusu ve Kayıtları </w:t>
            </w:r>
          </w:p>
        </w:tc>
      </w:tr>
    </w:tbl>
    <w:p w:rsidR="00B15D5A" w:rsidRDefault="00BF5262">
      <w:pPr>
        <w:spacing w:after="1"/>
        <w:ind w:left="706"/>
      </w:pPr>
      <w:r>
        <w:rPr>
          <w:rFonts w:ascii="Times New Roman" w:eastAsia="Times New Roman" w:hAnsi="Times New Roman" w:cs="Times New Roman"/>
          <w:sz w:val="24"/>
        </w:rPr>
        <w:t xml:space="preserve"> </w:t>
      </w:r>
    </w:p>
    <w:p w:rsidR="00B15D5A" w:rsidRDefault="00BF5262">
      <w:pPr>
        <w:spacing w:after="9" w:line="268" w:lineRule="auto"/>
        <w:ind w:left="-15" w:right="67" w:firstLine="706"/>
        <w:jc w:val="both"/>
      </w:pPr>
      <w:r>
        <w:rPr>
          <w:rFonts w:ascii="Times New Roman" w:eastAsia="Times New Roman" w:hAnsi="Times New Roman" w:cs="Times New Roman"/>
          <w:sz w:val="24"/>
        </w:rPr>
        <w:t xml:space="preserve">Tüm başvurular </w:t>
      </w:r>
      <w:r>
        <w:rPr>
          <w:rFonts w:ascii="Times New Roman" w:eastAsia="Times New Roman" w:hAnsi="Times New Roman" w:cs="Times New Roman"/>
          <w:b/>
          <w:sz w:val="24"/>
        </w:rPr>
        <w:t>(yatay geçiş başvurusu hariç)</w:t>
      </w:r>
      <w:r>
        <w:rPr>
          <w:rFonts w:ascii="Times New Roman" w:eastAsia="Times New Roman" w:hAnsi="Times New Roman" w:cs="Times New Roman"/>
          <w:sz w:val="24"/>
        </w:rPr>
        <w:t xml:space="preserve"> </w:t>
      </w:r>
      <w:hyperlink r:id="rId5">
        <w:r>
          <w:rPr>
            <w:rFonts w:ascii="Times New Roman" w:eastAsia="Times New Roman" w:hAnsi="Times New Roman" w:cs="Times New Roman"/>
            <w:color w:val="0000FF"/>
            <w:sz w:val="24"/>
            <w:u w:val="single" w:color="0000FF"/>
          </w:rPr>
          <w:t>https://enstitubasvuru.mehmetakif.edu.tr/</w:t>
        </w:r>
      </w:hyperlink>
      <w:hyperlink r:id="rId6">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adresindeki başvuru sisteminden gerçekleştirilecektir. Şahsen, posta ve e-posta ile yapılan başvurular kabul edilmeyecektir. </w:t>
      </w:r>
    </w:p>
    <w:p w:rsidR="00BF5262" w:rsidRDefault="00BF5262" w:rsidP="00BF5262">
      <w:pPr>
        <w:spacing w:after="0"/>
        <w:ind w:left="706"/>
      </w:pPr>
      <w:r>
        <w:rPr>
          <w:rFonts w:ascii="Times New Roman" w:eastAsia="Times New Roman" w:hAnsi="Times New Roman" w:cs="Times New Roman"/>
          <w:sz w:val="24"/>
        </w:rPr>
        <w:t xml:space="preserve"> </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8"/>
        <w:gridCol w:w="1356"/>
        <w:gridCol w:w="1373"/>
        <w:gridCol w:w="1052"/>
        <w:gridCol w:w="4110"/>
      </w:tblGrid>
      <w:tr w:rsidR="00BF5262" w:rsidTr="00062913">
        <w:tc>
          <w:tcPr>
            <w:tcW w:w="1748" w:type="dxa"/>
            <w:shd w:val="clear" w:color="auto" w:fill="F2F2F2"/>
            <w:vAlign w:val="center"/>
          </w:tcPr>
          <w:p w:rsidR="00BF5262" w:rsidRPr="0031215C" w:rsidRDefault="00BF5262" w:rsidP="00062913">
            <w:pPr>
              <w:jc w:val="center"/>
              <w:rPr>
                <w:b/>
              </w:rPr>
            </w:pPr>
            <w:r w:rsidRPr="0031215C">
              <w:rPr>
                <w:b/>
              </w:rPr>
              <w:t>BİLİM DALI</w:t>
            </w:r>
          </w:p>
        </w:tc>
        <w:tc>
          <w:tcPr>
            <w:tcW w:w="1356" w:type="dxa"/>
            <w:shd w:val="clear" w:color="auto" w:fill="F2F2F2"/>
            <w:vAlign w:val="center"/>
          </w:tcPr>
          <w:p w:rsidR="00BF5262" w:rsidRPr="0031215C" w:rsidRDefault="00BF5262" w:rsidP="00062913">
            <w:pPr>
              <w:jc w:val="center"/>
            </w:pPr>
            <w:r w:rsidRPr="0031215C">
              <w:rPr>
                <w:b/>
              </w:rPr>
              <w:t>TEZLİ YÜKSEK LISANS</w:t>
            </w:r>
          </w:p>
        </w:tc>
        <w:tc>
          <w:tcPr>
            <w:tcW w:w="1373" w:type="dxa"/>
            <w:shd w:val="clear" w:color="auto" w:fill="F2F2F2"/>
            <w:vAlign w:val="center"/>
          </w:tcPr>
          <w:p w:rsidR="00BF5262" w:rsidRPr="0031215C" w:rsidRDefault="00BF5262" w:rsidP="00062913">
            <w:pPr>
              <w:jc w:val="center"/>
              <w:rPr>
                <w:b/>
              </w:rPr>
            </w:pPr>
            <w:r w:rsidRPr="0031215C">
              <w:rPr>
                <w:b/>
              </w:rPr>
              <w:t>DOKTORA</w:t>
            </w:r>
          </w:p>
        </w:tc>
        <w:tc>
          <w:tcPr>
            <w:tcW w:w="1052" w:type="dxa"/>
            <w:shd w:val="clear" w:color="auto" w:fill="F2F2F2"/>
            <w:vAlign w:val="center"/>
          </w:tcPr>
          <w:p w:rsidR="00BF5262" w:rsidRPr="0031215C" w:rsidRDefault="00BF5262" w:rsidP="00062913">
            <w:pPr>
              <w:jc w:val="center"/>
              <w:rPr>
                <w:b/>
              </w:rPr>
            </w:pPr>
            <w:r w:rsidRPr="0031215C">
              <w:rPr>
                <w:b/>
              </w:rPr>
              <w:t>ALES PUAN TÜRÜ</w:t>
            </w:r>
          </w:p>
        </w:tc>
        <w:tc>
          <w:tcPr>
            <w:tcW w:w="4110"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Tr="00062913">
        <w:trPr>
          <w:trHeight w:val="552"/>
        </w:trPr>
        <w:tc>
          <w:tcPr>
            <w:tcW w:w="1748" w:type="dxa"/>
            <w:shd w:val="clear" w:color="auto" w:fill="auto"/>
            <w:vAlign w:val="center"/>
          </w:tcPr>
          <w:p w:rsidR="00BF5262" w:rsidRPr="0031215C" w:rsidRDefault="00BF5262" w:rsidP="00062913">
            <w:pPr>
              <w:jc w:val="center"/>
            </w:pPr>
            <w:r w:rsidRPr="0031215C">
              <w:t>BİYOLOJİ</w:t>
            </w:r>
          </w:p>
          <w:p w:rsidR="00BF5262" w:rsidRPr="0031215C" w:rsidRDefault="00BF5262" w:rsidP="00062913">
            <w:pPr>
              <w:jc w:val="center"/>
            </w:pPr>
            <w:r w:rsidRPr="0031215C">
              <w:t>ANABİLİM DALI</w:t>
            </w:r>
          </w:p>
        </w:tc>
        <w:tc>
          <w:tcPr>
            <w:tcW w:w="1356" w:type="dxa"/>
            <w:shd w:val="clear" w:color="auto" w:fill="auto"/>
            <w:vAlign w:val="center"/>
          </w:tcPr>
          <w:p w:rsidR="00BF5262" w:rsidRPr="0031215C" w:rsidRDefault="00BF5262" w:rsidP="00062913">
            <w:pPr>
              <w:jc w:val="center"/>
            </w:pPr>
            <w:r>
              <w:t>18</w:t>
            </w:r>
          </w:p>
        </w:tc>
        <w:tc>
          <w:tcPr>
            <w:tcW w:w="1373" w:type="dxa"/>
            <w:shd w:val="clear" w:color="auto" w:fill="auto"/>
            <w:vAlign w:val="center"/>
          </w:tcPr>
          <w:p w:rsidR="00BF5262" w:rsidRPr="0031215C" w:rsidRDefault="00BF5262" w:rsidP="00062913">
            <w:pPr>
              <w:jc w:val="center"/>
            </w:pPr>
            <w:r>
              <w:t>8</w:t>
            </w:r>
          </w:p>
        </w:tc>
        <w:tc>
          <w:tcPr>
            <w:tcW w:w="1052" w:type="dxa"/>
            <w:shd w:val="clear" w:color="auto" w:fill="auto"/>
            <w:vAlign w:val="center"/>
          </w:tcPr>
          <w:p w:rsidR="00BF5262" w:rsidRPr="0031215C" w:rsidRDefault="00BF5262" w:rsidP="00062913">
            <w:pPr>
              <w:jc w:val="center"/>
            </w:pPr>
            <w:r w:rsidRPr="0031215C">
              <w:t>Sayısal</w:t>
            </w:r>
          </w:p>
        </w:tc>
        <w:tc>
          <w:tcPr>
            <w:tcW w:w="4110" w:type="dxa"/>
            <w:shd w:val="clear" w:color="auto" w:fill="auto"/>
            <w:vAlign w:val="center"/>
          </w:tcPr>
          <w:p w:rsidR="00BF5262" w:rsidRDefault="00BF5262" w:rsidP="00062913">
            <w:pPr>
              <w:jc w:val="both"/>
              <w:rPr>
                <w:b/>
              </w:rPr>
            </w:pPr>
            <w:r>
              <w:rPr>
                <w:b/>
              </w:rPr>
              <w:t xml:space="preserve">Yüksek Lisans için; </w:t>
            </w:r>
          </w:p>
          <w:p w:rsidR="00BF5262" w:rsidRDefault="00BF5262" w:rsidP="00062913">
            <w:pPr>
              <w:jc w:val="both"/>
            </w:pPr>
            <w:r w:rsidRPr="00534C03">
              <w:t>Bi</w:t>
            </w:r>
            <w:r>
              <w:t>yoloji ya da Biyoloji ile ilgili bölümlerde/programlarda lisans öğrenimini tamamlamış olmak.</w:t>
            </w:r>
          </w:p>
          <w:p w:rsidR="00BF5262" w:rsidRPr="0031215C" w:rsidRDefault="00BF5262" w:rsidP="00062913">
            <w:pPr>
              <w:jc w:val="both"/>
              <w:rPr>
                <w:b/>
              </w:rPr>
            </w:pPr>
            <w:r w:rsidRPr="0031215C">
              <w:rPr>
                <w:b/>
              </w:rPr>
              <w:t>Doktora için;</w:t>
            </w:r>
          </w:p>
          <w:p w:rsidR="00BF5262" w:rsidRPr="00D05AFB" w:rsidRDefault="00BF5262" w:rsidP="00062913">
            <w:pPr>
              <w:jc w:val="both"/>
            </w:pPr>
            <w:r>
              <w:t>Lisans ya da Yüksek Lisans öğrenimlerini Biyoloji ile ilgili bölümlerde/programlarda tamamlamış olmak.</w:t>
            </w:r>
          </w:p>
        </w:tc>
      </w:tr>
      <w:tr w:rsidR="00BF5262" w:rsidRPr="00D05AFB" w:rsidTr="00062913">
        <w:trPr>
          <w:trHeight w:val="552"/>
        </w:trPr>
        <w:tc>
          <w:tcPr>
            <w:tcW w:w="1748" w:type="dxa"/>
            <w:shd w:val="clear" w:color="auto" w:fill="auto"/>
            <w:vAlign w:val="center"/>
          </w:tcPr>
          <w:p w:rsidR="00BF5262" w:rsidRPr="0031215C" w:rsidRDefault="00BF5262" w:rsidP="00062913">
            <w:pPr>
              <w:jc w:val="center"/>
            </w:pPr>
            <w:r w:rsidRPr="0031215C">
              <w:t>KİMYA</w:t>
            </w:r>
          </w:p>
          <w:p w:rsidR="00BF5262" w:rsidRPr="0031215C" w:rsidRDefault="00BF5262" w:rsidP="00062913">
            <w:pPr>
              <w:jc w:val="center"/>
            </w:pPr>
            <w:r w:rsidRPr="0031215C">
              <w:t>ANABİLİM DALI</w:t>
            </w:r>
          </w:p>
        </w:tc>
        <w:tc>
          <w:tcPr>
            <w:tcW w:w="1356" w:type="dxa"/>
            <w:shd w:val="clear" w:color="auto" w:fill="auto"/>
            <w:vAlign w:val="center"/>
          </w:tcPr>
          <w:p w:rsidR="00BF5262" w:rsidRPr="0031215C" w:rsidRDefault="00BF5262" w:rsidP="00062913">
            <w:pPr>
              <w:jc w:val="center"/>
            </w:pPr>
            <w:r>
              <w:t>15</w:t>
            </w:r>
          </w:p>
        </w:tc>
        <w:tc>
          <w:tcPr>
            <w:tcW w:w="1373" w:type="dxa"/>
            <w:shd w:val="clear" w:color="auto" w:fill="auto"/>
            <w:vAlign w:val="center"/>
          </w:tcPr>
          <w:p w:rsidR="00BF5262" w:rsidRPr="0031215C" w:rsidRDefault="00BF5262" w:rsidP="00062913">
            <w:pPr>
              <w:jc w:val="center"/>
            </w:pPr>
            <w:r>
              <w:t>10</w:t>
            </w:r>
          </w:p>
        </w:tc>
        <w:tc>
          <w:tcPr>
            <w:tcW w:w="1052" w:type="dxa"/>
            <w:shd w:val="clear" w:color="auto" w:fill="auto"/>
            <w:vAlign w:val="center"/>
          </w:tcPr>
          <w:p w:rsidR="00BF5262" w:rsidRPr="0031215C" w:rsidRDefault="00BF5262" w:rsidP="00062913">
            <w:pPr>
              <w:jc w:val="center"/>
            </w:pPr>
            <w:r w:rsidRPr="0031215C">
              <w:t>Sayısal</w:t>
            </w:r>
          </w:p>
        </w:tc>
        <w:tc>
          <w:tcPr>
            <w:tcW w:w="4110" w:type="dxa"/>
            <w:shd w:val="clear" w:color="auto" w:fill="auto"/>
            <w:vAlign w:val="center"/>
          </w:tcPr>
          <w:p w:rsidR="00BF5262" w:rsidRPr="00ED163B" w:rsidRDefault="00BF5262" w:rsidP="00062913">
            <w:pPr>
              <w:jc w:val="both"/>
              <w:rPr>
                <w:b/>
              </w:rPr>
            </w:pPr>
            <w:r w:rsidRPr="00ED163B">
              <w:rPr>
                <w:b/>
              </w:rPr>
              <w:t>Yüksek Lisans için;</w:t>
            </w:r>
          </w:p>
          <w:p w:rsidR="00BF5262" w:rsidRPr="00ED163B" w:rsidRDefault="00BF5262" w:rsidP="00062913">
            <w:pPr>
              <w:jc w:val="both"/>
            </w:pPr>
            <w:r>
              <w:t xml:space="preserve">Kimya, kimya eğitimi, kimya mühendisliği, gıda mühendisliği, enerji sistemleri mühendisliği, moleküler biyoloji ve genetik, </w:t>
            </w:r>
            <w:proofErr w:type="spellStart"/>
            <w:r>
              <w:t>nanobilim</w:t>
            </w:r>
            <w:proofErr w:type="spellEnd"/>
            <w:r>
              <w:t xml:space="preserve"> ve </w:t>
            </w:r>
            <w:proofErr w:type="spellStart"/>
            <w:r>
              <w:t>nanoteknoloji</w:t>
            </w:r>
            <w:proofErr w:type="spellEnd"/>
            <w:r>
              <w:t>, fen bilgisi eğitimi veya fen, mühendislik veya sağlık alanlarının birinden lisans mezun olmak.</w:t>
            </w:r>
          </w:p>
          <w:p w:rsidR="00BF5262" w:rsidRPr="00ED163B" w:rsidRDefault="00BF5262" w:rsidP="00062913">
            <w:pPr>
              <w:jc w:val="both"/>
              <w:rPr>
                <w:b/>
              </w:rPr>
            </w:pPr>
            <w:r w:rsidRPr="00ED163B">
              <w:rPr>
                <w:b/>
              </w:rPr>
              <w:t>Doktora için;</w:t>
            </w:r>
          </w:p>
          <w:p w:rsidR="00BF5262" w:rsidRPr="00E94338" w:rsidRDefault="00BF5262" w:rsidP="00062913">
            <w:pPr>
              <w:jc w:val="both"/>
              <w:rPr>
                <w:sz w:val="18"/>
                <w:szCs w:val="18"/>
              </w:rPr>
            </w:pPr>
            <w:r>
              <w:t xml:space="preserve">Kimya, kimya eğitimi, kimya mühendisliği, gıda mühendisliği, moleküler biyoloji ve genetik, </w:t>
            </w:r>
            <w:proofErr w:type="spellStart"/>
            <w:r>
              <w:t>nanobilim</w:t>
            </w:r>
            <w:proofErr w:type="spellEnd"/>
            <w:r>
              <w:t xml:space="preserve"> ve </w:t>
            </w:r>
            <w:proofErr w:type="spellStart"/>
            <w:r>
              <w:t>nanoteknoloji</w:t>
            </w:r>
            <w:proofErr w:type="spellEnd"/>
            <w:r>
              <w:t xml:space="preserve"> veya </w:t>
            </w:r>
            <w:r>
              <w:lastRenderedPageBreak/>
              <w:t>fen bilgisi eğitiminden veya fen, mühendislik veya sağlık alanlarının birinden yüksek lisans mezunu olmak.</w:t>
            </w:r>
          </w:p>
        </w:tc>
      </w:tr>
      <w:tr w:rsidR="00BF5262" w:rsidRPr="00D05AFB" w:rsidTr="00062913">
        <w:trPr>
          <w:trHeight w:val="552"/>
        </w:trPr>
        <w:tc>
          <w:tcPr>
            <w:tcW w:w="1748" w:type="dxa"/>
            <w:shd w:val="clear" w:color="auto" w:fill="auto"/>
            <w:vAlign w:val="center"/>
          </w:tcPr>
          <w:p w:rsidR="00BF5262" w:rsidRPr="0031215C" w:rsidRDefault="00BF5262" w:rsidP="00062913">
            <w:pPr>
              <w:jc w:val="center"/>
            </w:pPr>
            <w:r w:rsidRPr="0031215C">
              <w:lastRenderedPageBreak/>
              <w:t>GIDA MÜHENDİSLİĞİ</w:t>
            </w:r>
          </w:p>
          <w:p w:rsidR="00BF5262" w:rsidRPr="0031215C" w:rsidRDefault="00BF5262" w:rsidP="00062913">
            <w:pPr>
              <w:jc w:val="center"/>
            </w:pPr>
            <w:r w:rsidRPr="0031215C">
              <w:t>ANABİLİM DALI</w:t>
            </w:r>
          </w:p>
        </w:tc>
        <w:tc>
          <w:tcPr>
            <w:tcW w:w="1356" w:type="dxa"/>
            <w:shd w:val="clear" w:color="auto" w:fill="auto"/>
            <w:vAlign w:val="center"/>
          </w:tcPr>
          <w:p w:rsidR="00BF5262" w:rsidRPr="0031215C" w:rsidRDefault="00BF5262" w:rsidP="00062913">
            <w:pPr>
              <w:jc w:val="center"/>
            </w:pPr>
            <w:r>
              <w:t>6</w:t>
            </w:r>
          </w:p>
        </w:tc>
        <w:tc>
          <w:tcPr>
            <w:tcW w:w="1373" w:type="dxa"/>
            <w:shd w:val="clear" w:color="auto" w:fill="auto"/>
            <w:vAlign w:val="center"/>
          </w:tcPr>
          <w:p w:rsidR="00BF5262" w:rsidRPr="0031215C" w:rsidRDefault="00BF5262" w:rsidP="00062913">
            <w:pPr>
              <w:jc w:val="center"/>
            </w:pPr>
            <w:r>
              <w:t>1</w:t>
            </w:r>
          </w:p>
        </w:tc>
        <w:tc>
          <w:tcPr>
            <w:tcW w:w="1052" w:type="dxa"/>
            <w:shd w:val="clear" w:color="auto" w:fill="auto"/>
            <w:vAlign w:val="center"/>
          </w:tcPr>
          <w:p w:rsidR="00BF5262" w:rsidRPr="0031215C" w:rsidRDefault="00BF5262" w:rsidP="00062913">
            <w:pPr>
              <w:jc w:val="center"/>
            </w:pPr>
            <w:r w:rsidRPr="0031215C">
              <w:t>Sayısal</w:t>
            </w:r>
          </w:p>
        </w:tc>
        <w:tc>
          <w:tcPr>
            <w:tcW w:w="4110" w:type="dxa"/>
            <w:shd w:val="clear" w:color="auto" w:fill="auto"/>
            <w:vAlign w:val="center"/>
          </w:tcPr>
          <w:p w:rsidR="00BF5262" w:rsidRPr="0031215C" w:rsidRDefault="00BF5262" w:rsidP="00062913">
            <w:pPr>
              <w:rPr>
                <w:b/>
              </w:rPr>
            </w:pPr>
            <w:r w:rsidRPr="0031215C">
              <w:rPr>
                <w:b/>
              </w:rPr>
              <w:t>Yüksek Lisans için;</w:t>
            </w:r>
          </w:p>
          <w:p w:rsidR="00BF5262" w:rsidRDefault="00BF5262" w:rsidP="00062913">
            <w:pPr>
              <w:jc w:val="both"/>
            </w:pPr>
            <w:r>
              <w:t>Lisans Eğitimini Gıda Mühendisliği Bölümünde almış olmak.</w:t>
            </w:r>
          </w:p>
          <w:p w:rsidR="00BF5262" w:rsidRPr="00ED163B" w:rsidRDefault="00BF5262" w:rsidP="00062913">
            <w:pPr>
              <w:jc w:val="both"/>
              <w:rPr>
                <w:b/>
              </w:rPr>
            </w:pPr>
            <w:r w:rsidRPr="00ED163B">
              <w:rPr>
                <w:b/>
              </w:rPr>
              <w:t>Doktora için;</w:t>
            </w:r>
          </w:p>
          <w:p w:rsidR="00BF5262" w:rsidRPr="0031215C" w:rsidRDefault="00BF5262" w:rsidP="00062913">
            <w:pPr>
              <w:jc w:val="both"/>
            </w:pPr>
            <w:r>
              <w:t>Yüksek Lisans Derecesini Gıda Mühendisliği Anabilim Dalı programında almış olmak.</w:t>
            </w:r>
          </w:p>
        </w:tc>
      </w:tr>
      <w:tr w:rsidR="00BF5262" w:rsidRPr="00D05AFB" w:rsidTr="00062913">
        <w:trPr>
          <w:trHeight w:val="552"/>
        </w:trPr>
        <w:tc>
          <w:tcPr>
            <w:tcW w:w="1748" w:type="dxa"/>
            <w:shd w:val="clear" w:color="auto" w:fill="auto"/>
            <w:vAlign w:val="center"/>
          </w:tcPr>
          <w:p w:rsidR="00BF5262" w:rsidRPr="009D6DA2" w:rsidRDefault="00BF5262" w:rsidP="00062913">
            <w:pPr>
              <w:jc w:val="center"/>
            </w:pPr>
            <w:r w:rsidRPr="009D6DA2">
              <w:t>MİMARLIK ANABİLİM DALI</w:t>
            </w:r>
          </w:p>
        </w:tc>
        <w:tc>
          <w:tcPr>
            <w:tcW w:w="1356" w:type="dxa"/>
            <w:shd w:val="clear" w:color="auto" w:fill="auto"/>
            <w:vAlign w:val="center"/>
          </w:tcPr>
          <w:p w:rsidR="00BF5262" w:rsidRPr="009D6DA2" w:rsidRDefault="00BF5262" w:rsidP="00062913">
            <w:pPr>
              <w:jc w:val="center"/>
            </w:pPr>
            <w:r w:rsidRPr="009D6DA2">
              <w:t>2</w:t>
            </w:r>
          </w:p>
        </w:tc>
        <w:tc>
          <w:tcPr>
            <w:tcW w:w="1373" w:type="dxa"/>
            <w:shd w:val="clear" w:color="auto" w:fill="auto"/>
            <w:vAlign w:val="center"/>
          </w:tcPr>
          <w:p w:rsidR="00BF5262" w:rsidRPr="009D6DA2" w:rsidRDefault="00BF5262" w:rsidP="00062913">
            <w:pPr>
              <w:jc w:val="center"/>
            </w:pPr>
            <w:r w:rsidRPr="009D6DA2">
              <w:t>-</w:t>
            </w:r>
          </w:p>
        </w:tc>
        <w:tc>
          <w:tcPr>
            <w:tcW w:w="1052" w:type="dxa"/>
            <w:shd w:val="clear" w:color="auto" w:fill="auto"/>
            <w:vAlign w:val="center"/>
          </w:tcPr>
          <w:p w:rsidR="00BF5262" w:rsidRPr="009D6DA2" w:rsidRDefault="00BF5262" w:rsidP="00062913">
            <w:pPr>
              <w:jc w:val="center"/>
            </w:pPr>
            <w:r w:rsidRPr="009D6DA2">
              <w:t>Sayısal</w:t>
            </w:r>
          </w:p>
        </w:tc>
        <w:tc>
          <w:tcPr>
            <w:tcW w:w="4110" w:type="dxa"/>
            <w:shd w:val="clear" w:color="auto" w:fill="auto"/>
            <w:vAlign w:val="center"/>
          </w:tcPr>
          <w:p w:rsidR="00BF5262" w:rsidRPr="009D6DA2" w:rsidRDefault="00BF5262" w:rsidP="00062913">
            <w:pPr>
              <w:rPr>
                <w:b/>
              </w:rPr>
            </w:pPr>
            <w:r w:rsidRPr="009D6DA2">
              <w:rPr>
                <w:b/>
              </w:rPr>
              <w:t>Yüksek Lisans için;</w:t>
            </w:r>
          </w:p>
          <w:p w:rsidR="00BF5262" w:rsidRPr="009D6DA2" w:rsidRDefault="00BF5262" w:rsidP="00062913">
            <w:proofErr w:type="gramStart"/>
            <w:r w:rsidRPr="009D6DA2">
              <w:t>Mimarlık Bölümü Lisans Eğitimi mezunu olmak.</w:t>
            </w:r>
            <w:proofErr w:type="gramEnd"/>
          </w:p>
        </w:tc>
      </w:tr>
      <w:tr w:rsidR="00BF5262" w:rsidRPr="00D05AFB" w:rsidTr="00062913">
        <w:trPr>
          <w:trHeight w:val="552"/>
        </w:trPr>
        <w:tc>
          <w:tcPr>
            <w:tcW w:w="1748" w:type="dxa"/>
            <w:shd w:val="clear" w:color="auto" w:fill="auto"/>
            <w:vAlign w:val="center"/>
          </w:tcPr>
          <w:p w:rsidR="00BF5262" w:rsidRDefault="00BF5262" w:rsidP="00062913">
            <w:pPr>
              <w:jc w:val="center"/>
            </w:pPr>
            <w:r>
              <w:t>ENERJİ SİSTEMLERİ MÜHENDİSLİĞİ ANABİLİM DALI</w:t>
            </w:r>
          </w:p>
        </w:tc>
        <w:tc>
          <w:tcPr>
            <w:tcW w:w="1356" w:type="dxa"/>
            <w:shd w:val="clear" w:color="auto" w:fill="auto"/>
            <w:vAlign w:val="center"/>
          </w:tcPr>
          <w:p w:rsidR="00BF5262" w:rsidRDefault="00BF5262" w:rsidP="00062913">
            <w:pPr>
              <w:jc w:val="center"/>
            </w:pPr>
            <w:r>
              <w:t>6</w:t>
            </w:r>
          </w:p>
        </w:tc>
        <w:tc>
          <w:tcPr>
            <w:tcW w:w="1373" w:type="dxa"/>
            <w:shd w:val="clear" w:color="auto" w:fill="auto"/>
            <w:vAlign w:val="center"/>
          </w:tcPr>
          <w:p w:rsidR="00BF5262" w:rsidRDefault="00BF5262" w:rsidP="00062913">
            <w:pPr>
              <w:jc w:val="center"/>
            </w:pPr>
            <w:r>
              <w:t>-</w:t>
            </w:r>
          </w:p>
        </w:tc>
        <w:tc>
          <w:tcPr>
            <w:tcW w:w="1052" w:type="dxa"/>
            <w:shd w:val="clear" w:color="auto" w:fill="auto"/>
            <w:vAlign w:val="center"/>
          </w:tcPr>
          <w:p w:rsidR="00BF5262" w:rsidRDefault="00BF5262" w:rsidP="00062913">
            <w:pPr>
              <w:jc w:val="center"/>
            </w:pPr>
            <w:r>
              <w:t>Sayısal</w:t>
            </w:r>
          </w:p>
        </w:tc>
        <w:tc>
          <w:tcPr>
            <w:tcW w:w="4110" w:type="dxa"/>
            <w:shd w:val="clear" w:color="auto" w:fill="auto"/>
            <w:vAlign w:val="center"/>
          </w:tcPr>
          <w:p w:rsidR="00BF5262" w:rsidRDefault="00BF5262" w:rsidP="00062913">
            <w:pPr>
              <w:autoSpaceDE w:val="0"/>
              <w:autoSpaceDN w:val="0"/>
              <w:adjustRightInd w:val="0"/>
              <w:jc w:val="both"/>
              <w:rPr>
                <w:sz w:val="24"/>
                <w:szCs w:val="24"/>
              </w:rPr>
            </w:pPr>
            <w:r w:rsidRPr="0024591A">
              <w:t>Mühendislik, Mühendislik-Mimarlık ve Teknoloji</w:t>
            </w:r>
            <w:r>
              <w:t xml:space="preserve"> </w:t>
            </w:r>
            <w:r w:rsidRPr="0024591A">
              <w:t>Fakültelerinin;</w:t>
            </w:r>
            <w:r>
              <w:t xml:space="preserve"> </w:t>
            </w:r>
            <w:r w:rsidRPr="0024591A">
              <w:t>Enerji Sistemleri Mühendisliği, Enerji Mühendisliği,</w:t>
            </w:r>
            <w:r>
              <w:t xml:space="preserve"> </w:t>
            </w:r>
            <w:r w:rsidRPr="0024591A">
              <w:t>Fizik Mühendisliği, Malzeme ve Metalürji Mühendisliği,</w:t>
            </w:r>
            <w:r>
              <w:t xml:space="preserve"> </w:t>
            </w:r>
            <w:r w:rsidRPr="0024591A">
              <w:t>Malzeme M</w:t>
            </w:r>
            <w:r>
              <w:t xml:space="preserve">ühendisliği, Kimya Mühendisliği, Çevre Mühendisliği </w:t>
            </w:r>
            <w:r w:rsidRPr="0024591A">
              <w:t>veya Fen</w:t>
            </w:r>
            <w:r>
              <w:t xml:space="preserve"> </w:t>
            </w:r>
            <w:r w:rsidRPr="0024591A">
              <w:t>Fakültesi veya Fen-Edebiyat Fakültelerinin Fizik, Kimya</w:t>
            </w:r>
            <w:r>
              <w:t xml:space="preserve"> </w:t>
            </w:r>
            <w:r w:rsidRPr="0024591A">
              <w:t xml:space="preserve">veya </w:t>
            </w:r>
            <w:proofErr w:type="spellStart"/>
            <w:r w:rsidRPr="0024591A">
              <w:t>Nanobilim</w:t>
            </w:r>
            <w:proofErr w:type="spellEnd"/>
            <w:r w:rsidRPr="0024591A">
              <w:t xml:space="preserve"> -</w:t>
            </w:r>
            <w:proofErr w:type="spellStart"/>
            <w:r w:rsidRPr="0024591A">
              <w:t>Nanoteknoloji</w:t>
            </w:r>
            <w:proofErr w:type="spellEnd"/>
            <w:r w:rsidRPr="0024591A">
              <w:t xml:space="preserve"> lisans programları</w:t>
            </w:r>
            <w:r>
              <w:t xml:space="preserve"> </w:t>
            </w:r>
            <w:r w:rsidRPr="0024591A">
              <w:t>mezunu</w:t>
            </w:r>
            <w:r>
              <w:rPr>
                <w:sz w:val="24"/>
                <w:szCs w:val="24"/>
              </w:rPr>
              <w:t xml:space="preserve"> </w:t>
            </w:r>
          </w:p>
          <w:p w:rsidR="00BF5262" w:rsidRPr="00227986" w:rsidRDefault="00BF5262" w:rsidP="00062913">
            <w:pPr>
              <w:autoSpaceDE w:val="0"/>
              <w:autoSpaceDN w:val="0"/>
              <w:adjustRightInd w:val="0"/>
              <w:jc w:val="both"/>
              <w:rPr>
                <w:b/>
              </w:rPr>
            </w:pPr>
            <w:r w:rsidRPr="00227986">
              <w:t>Anabilim Dalı Başkanlığı’nca gerekli görülen öğrencilere intibak programı uygulanacaktır.</w:t>
            </w:r>
          </w:p>
        </w:tc>
      </w:tr>
    </w:tbl>
    <w:p w:rsidR="00BF5262" w:rsidRDefault="00BF5262" w:rsidP="00BF5262">
      <w:pPr>
        <w:pStyle w:val="Balk6"/>
        <w:tabs>
          <w:tab w:val="left" w:pos="994"/>
          <w:tab w:val="left" w:pos="1134"/>
          <w:tab w:val="left" w:pos="3299"/>
          <w:tab w:val="left" w:pos="4253"/>
          <w:tab w:val="left" w:pos="7938"/>
        </w:tabs>
        <w:ind w:right="-1"/>
        <w:rPr>
          <w:rFonts w:ascii="Times New Roman" w:hAnsi="Times New Roman"/>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31215C" w:rsidTr="00062913">
        <w:tc>
          <w:tcPr>
            <w:tcW w:w="1940" w:type="dxa"/>
            <w:shd w:val="clear" w:color="auto" w:fill="F2F2F2"/>
            <w:vAlign w:val="center"/>
          </w:tcPr>
          <w:p w:rsidR="00BF5262" w:rsidRPr="0031215C" w:rsidRDefault="00BF5262" w:rsidP="00062913">
            <w:pPr>
              <w:jc w:val="center"/>
              <w:rPr>
                <w:b/>
              </w:rPr>
            </w:pPr>
            <w:r w:rsidRPr="0031215C">
              <w:rPr>
                <w:b/>
              </w:rPr>
              <w:t>BİLİM DALI</w:t>
            </w:r>
          </w:p>
        </w:tc>
        <w:tc>
          <w:tcPr>
            <w:tcW w:w="1175" w:type="dxa"/>
            <w:shd w:val="clear" w:color="auto" w:fill="F2F2F2"/>
            <w:vAlign w:val="center"/>
          </w:tcPr>
          <w:p w:rsidR="00BF5262" w:rsidRPr="0031215C" w:rsidRDefault="00BF5262" w:rsidP="00062913">
            <w:pPr>
              <w:jc w:val="center"/>
            </w:pPr>
            <w:r w:rsidRPr="0031215C">
              <w:rPr>
                <w:b/>
              </w:rPr>
              <w:t>TEZLİ YÜKSEK LISANS</w:t>
            </w:r>
          </w:p>
        </w:tc>
        <w:tc>
          <w:tcPr>
            <w:tcW w:w="1250" w:type="dxa"/>
            <w:shd w:val="clear" w:color="auto" w:fill="F2F2F2"/>
            <w:vAlign w:val="center"/>
          </w:tcPr>
          <w:p w:rsidR="00BF5262" w:rsidRPr="0031215C" w:rsidRDefault="00BF5262" w:rsidP="00062913">
            <w:pPr>
              <w:jc w:val="center"/>
              <w:rPr>
                <w:b/>
              </w:rPr>
            </w:pPr>
            <w:r w:rsidRPr="0031215C">
              <w:rPr>
                <w:b/>
              </w:rPr>
              <w:t>DOKTORA</w:t>
            </w:r>
          </w:p>
        </w:tc>
        <w:tc>
          <w:tcPr>
            <w:tcW w:w="1164" w:type="dxa"/>
            <w:shd w:val="clear" w:color="auto" w:fill="F2F2F2"/>
            <w:vAlign w:val="center"/>
          </w:tcPr>
          <w:p w:rsidR="00BF5262" w:rsidRPr="0031215C" w:rsidRDefault="00BF5262" w:rsidP="00062913">
            <w:pPr>
              <w:jc w:val="center"/>
              <w:rPr>
                <w:b/>
              </w:rPr>
            </w:pPr>
            <w:r w:rsidRPr="0031215C">
              <w:rPr>
                <w:b/>
              </w:rPr>
              <w:t>ALES PUAN TÜRÜ</w:t>
            </w:r>
          </w:p>
        </w:tc>
        <w:tc>
          <w:tcPr>
            <w:tcW w:w="4536"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RPr="0031215C" w:rsidTr="00062913">
        <w:trPr>
          <w:trHeight w:val="552"/>
        </w:trPr>
        <w:tc>
          <w:tcPr>
            <w:tcW w:w="1940" w:type="dxa"/>
            <w:shd w:val="clear" w:color="auto" w:fill="auto"/>
            <w:vAlign w:val="center"/>
          </w:tcPr>
          <w:p w:rsidR="00BF5262" w:rsidRPr="0031215C" w:rsidRDefault="00BF5262" w:rsidP="00062913">
            <w:pPr>
              <w:jc w:val="center"/>
            </w:pPr>
            <w:r>
              <w:t>PEYZAJ MİMARLIĞI ANABİLİM DALI</w:t>
            </w:r>
          </w:p>
        </w:tc>
        <w:tc>
          <w:tcPr>
            <w:tcW w:w="1175" w:type="dxa"/>
            <w:shd w:val="clear" w:color="auto" w:fill="auto"/>
            <w:vAlign w:val="center"/>
          </w:tcPr>
          <w:p w:rsidR="00BF5262" w:rsidRDefault="00BF5262" w:rsidP="00062913">
            <w:pPr>
              <w:jc w:val="center"/>
            </w:pPr>
            <w:r>
              <w:t>10</w:t>
            </w:r>
          </w:p>
        </w:tc>
        <w:tc>
          <w:tcPr>
            <w:tcW w:w="1250" w:type="dxa"/>
            <w:shd w:val="clear" w:color="auto" w:fill="auto"/>
            <w:vAlign w:val="center"/>
          </w:tcPr>
          <w:p w:rsidR="00BF5262" w:rsidRDefault="00BF5262" w:rsidP="00062913">
            <w:pPr>
              <w:jc w:val="center"/>
            </w:pPr>
            <w:r>
              <w:t>3</w:t>
            </w:r>
          </w:p>
        </w:tc>
        <w:tc>
          <w:tcPr>
            <w:tcW w:w="1164" w:type="dxa"/>
            <w:shd w:val="clear" w:color="auto" w:fill="auto"/>
            <w:vAlign w:val="center"/>
          </w:tcPr>
          <w:p w:rsidR="00BF5262" w:rsidRPr="0031215C" w:rsidRDefault="00BF5262" w:rsidP="00062913">
            <w:pPr>
              <w:jc w:val="center"/>
            </w:pPr>
            <w:r>
              <w:t>Sayısal</w:t>
            </w:r>
          </w:p>
        </w:tc>
        <w:tc>
          <w:tcPr>
            <w:tcW w:w="4536" w:type="dxa"/>
            <w:shd w:val="clear" w:color="auto" w:fill="auto"/>
            <w:vAlign w:val="center"/>
          </w:tcPr>
          <w:p w:rsidR="00BF5262" w:rsidRPr="0031215C" w:rsidRDefault="00BF5262" w:rsidP="00062913">
            <w:pPr>
              <w:rPr>
                <w:b/>
              </w:rPr>
            </w:pPr>
            <w:r w:rsidRPr="0031215C">
              <w:rPr>
                <w:b/>
              </w:rPr>
              <w:t>Yüksek Lisans için;</w:t>
            </w:r>
          </w:p>
          <w:p w:rsidR="00BF5262" w:rsidRDefault="00BF5262" w:rsidP="00062913">
            <w:pPr>
              <w:jc w:val="both"/>
              <w:rPr>
                <w:rFonts w:eastAsia="SimSun"/>
              </w:rPr>
            </w:pPr>
            <w:r>
              <w:t xml:space="preserve">Peyzaj Mimarlığı, Kentsel Tasarım ve Peyzaj Mimarlığı veya Şehir ve Bölge Planlama Bölümleri lisans programlarından mezun olmak. </w:t>
            </w:r>
            <w:r w:rsidRPr="0031215C">
              <w:rPr>
                <w:rFonts w:eastAsia="SimSun"/>
              </w:rPr>
              <w:t xml:space="preserve">Anabilim Dalı Başkanlığı’nca </w:t>
            </w:r>
            <w:r>
              <w:rPr>
                <w:rFonts w:eastAsia="SimSun"/>
              </w:rPr>
              <w:t>gerekli görülen öğrencilere intibak p</w:t>
            </w:r>
            <w:r w:rsidRPr="0031215C">
              <w:rPr>
                <w:rFonts w:eastAsia="SimSun"/>
              </w:rPr>
              <w:t>rogramı uygulanacaktır.</w:t>
            </w:r>
          </w:p>
          <w:p w:rsidR="00BF5262" w:rsidRDefault="00BF5262" w:rsidP="00062913">
            <w:pPr>
              <w:rPr>
                <w:b/>
              </w:rPr>
            </w:pPr>
            <w:r w:rsidRPr="0031215C">
              <w:rPr>
                <w:b/>
              </w:rPr>
              <w:t xml:space="preserve">Doktora için; </w:t>
            </w:r>
          </w:p>
          <w:p w:rsidR="00BF5262" w:rsidRPr="0073212D" w:rsidRDefault="00BF5262" w:rsidP="00062913">
            <w:pPr>
              <w:jc w:val="both"/>
              <w:rPr>
                <w:rFonts w:eastAsia="SimSun"/>
              </w:rPr>
            </w:pPr>
            <w:r>
              <w:t xml:space="preserve">Peyzaj Mimarlığı, Kentsel Tasarım ve Peyzaj Mimarlığı veya Şehir ve Bölge Planlama Bölümleri Lisans programlarından </w:t>
            </w:r>
            <w:proofErr w:type="gramStart"/>
            <w:r>
              <w:t>yada</w:t>
            </w:r>
            <w:proofErr w:type="gramEnd"/>
            <w:r>
              <w:t xml:space="preserve"> </w:t>
            </w:r>
            <w:proofErr w:type="spellStart"/>
            <w:r>
              <w:t>Mekansal</w:t>
            </w:r>
            <w:proofErr w:type="spellEnd"/>
            <w:r>
              <w:t xml:space="preserve"> Planlama ve Tasarım Anabilim Dalı Yüksek lisans programından mezun olmak. </w:t>
            </w:r>
            <w:r w:rsidRPr="0031215C">
              <w:rPr>
                <w:rFonts w:eastAsia="SimSun"/>
              </w:rPr>
              <w:t xml:space="preserve">Anabilim Dalı Başkanlığı’nca </w:t>
            </w:r>
            <w:r>
              <w:rPr>
                <w:rFonts w:eastAsia="SimSun"/>
              </w:rPr>
              <w:t>gerekli görülen öğrencilere intibak p</w:t>
            </w:r>
            <w:r w:rsidRPr="0031215C">
              <w:rPr>
                <w:rFonts w:eastAsia="SimSun"/>
              </w:rPr>
              <w:t>rogramı uygulanacaktır.</w:t>
            </w:r>
          </w:p>
        </w:tc>
      </w:tr>
      <w:tr w:rsidR="00BF5262" w:rsidRPr="0031215C" w:rsidTr="00062913">
        <w:trPr>
          <w:trHeight w:val="552"/>
        </w:trPr>
        <w:tc>
          <w:tcPr>
            <w:tcW w:w="1940" w:type="dxa"/>
            <w:shd w:val="clear" w:color="auto" w:fill="auto"/>
            <w:vAlign w:val="center"/>
          </w:tcPr>
          <w:p w:rsidR="00BF5262" w:rsidRPr="0031215C" w:rsidRDefault="00BF5262" w:rsidP="00062913">
            <w:pPr>
              <w:jc w:val="center"/>
            </w:pPr>
            <w:r>
              <w:t>MATEMATİK ANABİLİM DALI</w:t>
            </w:r>
          </w:p>
        </w:tc>
        <w:tc>
          <w:tcPr>
            <w:tcW w:w="1175" w:type="dxa"/>
            <w:shd w:val="clear" w:color="auto" w:fill="auto"/>
            <w:vAlign w:val="center"/>
          </w:tcPr>
          <w:p w:rsidR="00BF5262" w:rsidRDefault="00BF5262" w:rsidP="00062913">
            <w:pPr>
              <w:jc w:val="center"/>
            </w:pPr>
            <w:r>
              <w:t>7</w:t>
            </w:r>
          </w:p>
        </w:tc>
        <w:tc>
          <w:tcPr>
            <w:tcW w:w="1250" w:type="dxa"/>
            <w:shd w:val="clear" w:color="auto" w:fill="auto"/>
            <w:vAlign w:val="center"/>
          </w:tcPr>
          <w:p w:rsidR="00BF5262" w:rsidRPr="0031215C" w:rsidRDefault="00BF5262" w:rsidP="00062913">
            <w:pPr>
              <w:jc w:val="center"/>
            </w:pPr>
            <w:r>
              <w:t>-</w:t>
            </w:r>
          </w:p>
        </w:tc>
        <w:tc>
          <w:tcPr>
            <w:tcW w:w="1164" w:type="dxa"/>
            <w:shd w:val="clear" w:color="auto" w:fill="auto"/>
            <w:vAlign w:val="center"/>
          </w:tcPr>
          <w:p w:rsidR="00BF5262" w:rsidRPr="0031215C" w:rsidRDefault="00BF5262" w:rsidP="00062913">
            <w:pPr>
              <w:jc w:val="center"/>
            </w:pPr>
            <w:r w:rsidRPr="0031215C">
              <w:t>Sayısal</w:t>
            </w:r>
          </w:p>
        </w:tc>
        <w:tc>
          <w:tcPr>
            <w:tcW w:w="4536" w:type="dxa"/>
            <w:shd w:val="clear" w:color="auto" w:fill="auto"/>
            <w:vAlign w:val="center"/>
          </w:tcPr>
          <w:p w:rsidR="00BF5262" w:rsidRPr="0031215C" w:rsidRDefault="00BF5262" w:rsidP="00062913">
            <w:pPr>
              <w:rPr>
                <w:b/>
              </w:rPr>
            </w:pPr>
            <w:r w:rsidRPr="0031215C">
              <w:rPr>
                <w:b/>
              </w:rPr>
              <w:t>Yüksek Lisans için;</w:t>
            </w:r>
          </w:p>
          <w:p w:rsidR="00BF5262" w:rsidRPr="0031215C" w:rsidRDefault="00BF5262" w:rsidP="00062913">
            <w:pPr>
              <w:jc w:val="both"/>
            </w:pPr>
            <w:r>
              <w:t xml:space="preserve">Lisans derecesini Matematik, Ortaöğretim Matematik Öğretmenliği veya İlköğretim </w:t>
            </w:r>
            <w:r>
              <w:lastRenderedPageBreak/>
              <w:t>Matematik Öğretmenliği programlarının birinden almış olmak.</w:t>
            </w:r>
          </w:p>
        </w:tc>
      </w:tr>
      <w:tr w:rsidR="00BF5262" w:rsidRPr="0031215C" w:rsidTr="00062913">
        <w:trPr>
          <w:trHeight w:val="552"/>
        </w:trPr>
        <w:tc>
          <w:tcPr>
            <w:tcW w:w="1940" w:type="dxa"/>
            <w:shd w:val="clear" w:color="auto" w:fill="auto"/>
            <w:vAlign w:val="center"/>
          </w:tcPr>
          <w:p w:rsidR="00BF5262" w:rsidRPr="0031215C" w:rsidRDefault="00BF5262" w:rsidP="00062913">
            <w:pPr>
              <w:jc w:val="center"/>
              <w:rPr>
                <w:rFonts w:eastAsia="SimSun"/>
              </w:rPr>
            </w:pPr>
            <w:proofErr w:type="gramStart"/>
            <w:r w:rsidRPr="0031215C">
              <w:rPr>
                <w:rFonts w:eastAsia="SimSun"/>
              </w:rPr>
              <w:lastRenderedPageBreak/>
              <w:t>MEKANSAL</w:t>
            </w:r>
            <w:proofErr w:type="gramEnd"/>
            <w:r w:rsidRPr="0031215C">
              <w:rPr>
                <w:rFonts w:eastAsia="SimSun"/>
              </w:rPr>
              <w:t xml:space="preserve"> PLANLAMA VE TASARIM ANABİLİM DALI</w:t>
            </w:r>
          </w:p>
        </w:tc>
        <w:tc>
          <w:tcPr>
            <w:tcW w:w="1175" w:type="dxa"/>
            <w:shd w:val="clear" w:color="auto" w:fill="auto"/>
            <w:vAlign w:val="center"/>
          </w:tcPr>
          <w:p w:rsidR="00BF5262" w:rsidRPr="0031215C" w:rsidRDefault="00BF5262" w:rsidP="00062913">
            <w:pPr>
              <w:jc w:val="center"/>
              <w:rPr>
                <w:rFonts w:eastAsia="SimSun"/>
              </w:rPr>
            </w:pPr>
            <w:r>
              <w:rPr>
                <w:rFonts w:eastAsia="SimSun"/>
              </w:rPr>
              <w:t>8</w:t>
            </w:r>
          </w:p>
        </w:tc>
        <w:tc>
          <w:tcPr>
            <w:tcW w:w="1250" w:type="dxa"/>
            <w:shd w:val="clear" w:color="auto" w:fill="auto"/>
            <w:vAlign w:val="center"/>
          </w:tcPr>
          <w:p w:rsidR="00BF5262" w:rsidRPr="0031215C" w:rsidRDefault="00BF5262" w:rsidP="00062913">
            <w:pPr>
              <w:jc w:val="center"/>
              <w:rPr>
                <w:rFonts w:eastAsia="SimSun"/>
              </w:rPr>
            </w:pPr>
            <w:r>
              <w:rPr>
                <w:rFonts w:eastAsia="SimSun"/>
              </w:rPr>
              <w:t>3</w:t>
            </w:r>
          </w:p>
        </w:tc>
        <w:tc>
          <w:tcPr>
            <w:tcW w:w="1164" w:type="dxa"/>
            <w:shd w:val="clear" w:color="auto" w:fill="auto"/>
            <w:vAlign w:val="center"/>
          </w:tcPr>
          <w:p w:rsidR="00BF5262" w:rsidRPr="0031215C" w:rsidRDefault="00BF5262" w:rsidP="00062913">
            <w:pPr>
              <w:jc w:val="center"/>
              <w:rPr>
                <w:rFonts w:eastAsia="SimSun"/>
              </w:rPr>
            </w:pPr>
            <w:r w:rsidRPr="0031215C">
              <w:rPr>
                <w:rFonts w:eastAsia="SimSun"/>
              </w:rPr>
              <w:t>Sayısal</w:t>
            </w:r>
          </w:p>
        </w:tc>
        <w:tc>
          <w:tcPr>
            <w:tcW w:w="4536" w:type="dxa"/>
            <w:shd w:val="clear" w:color="auto" w:fill="auto"/>
            <w:vAlign w:val="center"/>
          </w:tcPr>
          <w:p w:rsidR="00BF5262" w:rsidRPr="0031215C" w:rsidRDefault="00BF5262" w:rsidP="00062913">
            <w:pPr>
              <w:rPr>
                <w:b/>
              </w:rPr>
            </w:pPr>
            <w:r w:rsidRPr="0031215C">
              <w:rPr>
                <w:b/>
              </w:rPr>
              <w:t>Yüksek Lisans için;</w:t>
            </w:r>
          </w:p>
          <w:p w:rsidR="00BF5262" w:rsidRDefault="00BF5262" w:rsidP="00062913">
            <w:pPr>
              <w:jc w:val="both"/>
              <w:rPr>
                <w:rFonts w:eastAsia="SimSun"/>
              </w:rPr>
            </w:pPr>
            <w:r w:rsidRPr="0031215C">
              <w:rPr>
                <w:rFonts w:eastAsia="SimSun"/>
              </w:rPr>
              <w:t xml:space="preserve">Peyzaj Mimarlığı, </w:t>
            </w:r>
            <w:r>
              <w:rPr>
                <w:rFonts w:eastAsia="SimSun"/>
              </w:rPr>
              <w:t xml:space="preserve">Kentsel Tasarım ve Peyzaj Mimarlığı, </w:t>
            </w:r>
            <w:r w:rsidRPr="0031215C">
              <w:rPr>
                <w:rFonts w:eastAsia="SimSun"/>
              </w:rPr>
              <w:t xml:space="preserve">Şehir ve Bölge </w:t>
            </w:r>
            <w:r>
              <w:rPr>
                <w:rFonts w:eastAsia="SimSun"/>
              </w:rPr>
              <w:t xml:space="preserve">Planlama veya İç Mimarlık Bölümleri </w:t>
            </w:r>
            <w:r w:rsidRPr="0031215C">
              <w:rPr>
                <w:rFonts w:eastAsia="SimSun"/>
              </w:rPr>
              <w:t>lisans programları</w:t>
            </w:r>
            <w:r>
              <w:rPr>
                <w:rFonts w:eastAsia="SimSun"/>
              </w:rPr>
              <w:t>ndan mezun olmak</w:t>
            </w:r>
            <w:r w:rsidRPr="0031215C">
              <w:rPr>
                <w:rFonts w:eastAsia="SimSun"/>
              </w:rPr>
              <w:t xml:space="preserve">. Anabilim Dalı Başkanlığı’nca </w:t>
            </w:r>
            <w:r>
              <w:rPr>
                <w:rFonts w:eastAsia="SimSun"/>
              </w:rPr>
              <w:t xml:space="preserve">gerekli görülen öğrencilere intibak programı </w:t>
            </w:r>
            <w:r w:rsidRPr="0031215C">
              <w:rPr>
                <w:rFonts w:eastAsia="SimSun"/>
              </w:rPr>
              <w:t>uygulanacaktır.</w:t>
            </w:r>
          </w:p>
          <w:p w:rsidR="00BF5262" w:rsidRPr="0031215C" w:rsidRDefault="00BF5262" w:rsidP="00062913">
            <w:pPr>
              <w:rPr>
                <w:b/>
              </w:rPr>
            </w:pPr>
            <w:r w:rsidRPr="0031215C">
              <w:rPr>
                <w:b/>
              </w:rPr>
              <w:t xml:space="preserve">Doktora için; </w:t>
            </w:r>
          </w:p>
          <w:p w:rsidR="00BF5262" w:rsidRPr="00047486" w:rsidRDefault="00BF5262" w:rsidP="00062913">
            <w:pPr>
              <w:jc w:val="both"/>
              <w:rPr>
                <w:rFonts w:eastAsia="SimSun"/>
              </w:rPr>
            </w:pPr>
            <w:r w:rsidRPr="0031215C">
              <w:rPr>
                <w:rFonts w:eastAsia="SimSun"/>
              </w:rPr>
              <w:t xml:space="preserve">Peyzaj Mimarlığı, </w:t>
            </w:r>
            <w:r>
              <w:rPr>
                <w:rFonts w:eastAsia="SimSun"/>
              </w:rPr>
              <w:t xml:space="preserve">Kentsel Tasarım ve Peyzaj Mimarlığı, </w:t>
            </w:r>
            <w:r w:rsidRPr="0031215C">
              <w:rPr>
                <w:rFonts w:eastAsia="SimSun"/>
              </w:rPr>
              <w:t xml:space="preserve">Şehir ve Bölge </w:t>
            </w:r>
            <w:r>
              <w:rPr>
                <w:rFonts w:eastAsia="SimSun"/>
              </w:rPr>
              <w:t xml:space="preserve">Planlama, İç Mimarlık Bölümleri veya </w:t>
            </w:r>
            <w:proofErr w:type="spellStart"/>
            <w:proofErr w:type="gramStart"/>
            <w:r>
              <w:rPr>
                <w:rFonts w:eastAsia="SimSun"/>
              </w:rPr>
              <w:t>Mekansal</w:t>
            </w:r>
            <w:proofErr w:type="spellEnd"/>
            <w:proofErr w:type="gramEnd"/>
            <w:r>
              <w:rPr>
                <w:rFonts w:eastAsia="SimSun"/>
              </w:rPr>
              <w:t xml:space="preserve"> Planlama ve Tasarım Anabilim Dalı Yüksek Lisans programından mezun olmak</w:t>
            </w:r>
            <w:r w:rsidRPr="0031215C">
              <w:rPr>
                <w:rFonts w:eastAsia="SimSun"/>
              </w:rPr>
              <w:t xml:space="preserve">. Anabilim Dalı Başkanlığı’nca </w:t>
            </w:r>
            <w:r>
              <w:rPr>
                <w:rFonts w:eastAsia="SimSun"/>
              </w:rPr>
              <w:t xml:space="preserve">gerekli görülen öğrencilere intibak programı </w:t>
            </w:r>
            <w:r w:rsidRPr="0031215C">
              <w:rPr>
                <w:rFonts w:eastAsia="SimSun"/>
              </w:rPr>
              <w:t>uygulanacaktır.</w:t>
            </w:r>
          </w:p>
        </w:tc>
      </w:tr>
      <w:tr w:rsidR="00BF5262" w:rsidRPr="0031215C" w:rsidTr="00062913">
        <w:trPr>
          <w:trHeight w:val="552"/>
        </w:trPr>
        <w:tc>
          <w:tcPr>
            <w:tcW w:w="1940" w:type="dxa"/>
            <w:shd w:val="clear" w:color="auto" w:fill="auto"/>
            <w:vAlign w:val="center"/>
          </w:tcPr>
          <w:p w:rsidR="00BF5262" w:rsidRPr="0031215C" w:rsidRDefault="00BF5262" w:rsidP="00062913">
            <w:pPr>
              <w:jc w:val="center"/>
            </w:pPr>
            <w:r>
              <w:t>NANOBİLİM ve NANOTEKNOLOJİ ANABİLİM DALI</w:t>
            </w:r>
          </w:p>
        </w:tc>
        <w:tc>
          <w:tcPr>
            <w:tcW w:w="1175" w:type="dxa"/>
            <w:shd w:val="clear" w:color="auto" w:fill="auto"/>
            <w:vAlign w:val="center"/>
          </w:tcPr>
          <w:p w:rsidR="00BF5262" w:rsidRDefault="00BF5262" w:rsidP="00062913">
            <w:pPr>
              <w:jc w:val="center"/>
            </w:pPr>
            <w:r>
              <w:t>10</w:t>
            </w:r>
          </w:p>
        </w:tc>
        <w:tc>
          <w:tcPr>
            <w:tcW w:w="1250" w:type="dxa"/>
            <w:shd w:val="clear" w:color="auto" w:fill="auto"/>
            <w:vAlign w:val="center"/>
          </w:tcPr>
          <w:p w:rsidR="00BF5262" w:rsidRDefault="00BF5262" w:rsidP="00062913">
            <w:pPr>
              <w:jc w:val="center"/>
            </w:pPr>
            <w:r>
              <w:t>5</w:t>
            </w:r>
          </w:p>
        </w:tc>
        <w:tc>
          <w:tcPr>
            <w:tcW w:w="1164" w:type="dxa"/>
            <w:shd w:val="clear" w:color="auto" w:fill="auto"/>
            <w:vAlign w:val="center"/>
          </w:tcPr>
          <w:p w:rsidR="00BF5262" w:rsidRPr="0031215C" w:rsidRDefault="00BF5262" w:rsidP="00062913">
            <w:pPr>
              <w:jc w:val="center"/>
            </w:pPr>
            <w:r>
              <w:t>Sayısal</w:t>
            </w:r>
          </w:p>
        </w:tc>
        <w:tc>
          <w:tcPr>
            <w:tcW w:w="4536" w:type="dxa"/>
            <w:shd w:val="clear" w:color="auto" w:fill="auto"/>
            <w:vAlign w:val="center"/>
          </w:tcPr>
          <w:p w:rsidR="00BF5262" w:rsidRDefault="00BF5262" w:rsidP="00062913">
            <w:pPr>
              <w:rPr>
                <w:b/>
              </w:rPr>
            </w:pPr>
            <w:r w:rsidRPr="0031215C">
              <w:rPr>
                <w:b/>
              </w:rPr>
              <w:t>Yüksek Lisans için;</w:t>
            </w:r>
          </w:p>
          <w:p w:rsidR="00BF5262" w:rsidRPr="0031215C" w:rsidRDefault="00BF5262" w:rsidP="00062913">
            <w:pPr>
              <w:rPr>
                <w:b/>
              </w:rPr>
            </w:pPr>
            <w:r w:rsidRPr="00C720BD">
              <w:t>Fen ve Mühendislik alanlarının birinden</w:t>
            </w:r>
            <w:r>
              <w:t xml:space="preserve"> veya Eğitim Fakültesi Fen Bilgisi Eğitimi alanında lisans mezunu olmak.</w:t>
            </w:r>
          </w:p>
          <w:p w:rsidR="00BF5262" w:rsidRDefault="00BF5262" w:rsidP="00062913">
            <w:pPr>
              <w:rPr>
                <w:b/>
              </w:rPr>
            </w:pPr>
            <w:r w:rsidRPr="0031215C">
              <w:rPr>
                <w:b/>
              </w:rPr>
              <w:t xml:space="preserve">Doktora için; </w:t>
            </w:r>
          </w:p>
          <w:p w:rsidR="00BF5262" w:rsidRPr="00C720BD" w:rsidRDefault="00BF5262" w:rsidP="00062913">
            <w:pPr>
              <w:jc w:val="both"/>
            </w:pPr>
            <w:r w:rsidRPr="00C720BD">
              <w:t xml:space="preserve">Fen ve Mühendislik alanlarının birinden </w:t>
            </w:r>
            <w:r>
              <w:t>yüksek lisansını tamamlamış olmak.</w:t>
            </w:r>
          </w:p>
        </w:tc>
      </w:tr>
      <w:tr w:rsidR="00BF5262" w:rsidRPr="0031215C" w:rsidTr="00062913">
        <w:trPr>
          <w:trHeight w:val="552"/>
        </w:trPr>
        <w:tc>
          <w:tcPr>
            <w:tcW w:w="1940" w:type="dxa"/>
            <w:shd w:val="clear" w:color="auto" w:fill="auto"/>
            <w:vAlign w:val="center"/>
          </w:tcPr>
          <w:p w:rsidR="00BF5262" w:rsidRDefault="00BF5262" w:rsidP="00062913">
            <w:pPr>
              <w:jc w:val="center"/>
            </w:pPr>
            <w:r>
              <w:t>SÜRDÜRÜLEBİLİR TARIM VE GIDA SİSTEMLERİ ANABİLİM DALI</w:t>
            </w:r>
          </w:p>
        </w:tc>
        <w:tc>
          <w:tcPr>
            <w:tcW w:w="1175" w:type="dxa"/>
            <w:shd w:val="clear" w:color="auto" w:fill="auto"/>
            <w:vAlign w:val="center"/>
          </w:tcPr>
          <w:p w:rsidR="00BF5262" w:rsidRDefault="00BF5262" w:rsidP="00062913">
            <w:pPr>
              <w:jc w:val="center"/>
            </w:pPr>
            <w:r>
              <w:t>7</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355DE6" w:rsidRDefault="00BF5262" w:rsidP="00062913">
            <w:pPr>
              <w:autoSpaceDE w:val="0"/>
              <w:autoSpaceDN w:val="0"/>
              <w:adjustRightInd w:val="0"/>
              <w:jc w:val="both"/>
            </w:pPr>
            <w:r w:rsidRPr="00355DE6">
              <w:t>Fakültelerin Bahçe Bitkileri alt programı/bölümünden mezun olmak (1 Kontenjan).</w:t>
            </w:r>
          </w:p>
          <w:p w:rsidR="00BF5262" w:rsidRPr="00355DE6" w:rsidRDefault="00BF5262" w:rsidP="00062913">
            <w:pPr>
              <w:autoSpaceDE w:val="0"/>
              <w:autoSpaceDN w:val="0"/>
              <w:adjustRightInd w:val="0"/>
              <w:jc w:val="both"/>
            </w:pPr>
            <w:r w:rsidRPr="00355DE6">
              <w:t>Fakültelerin Toprak Bilimi ve Bitki Besleme alt programı/bölümünden mezun olmak</w:t>
            </w:r>
            <w:r>
              <w:t xml:space="preserve"> </w:t>
            </w:r>
            <w:r w:rsidRPr="00355DE6">
              <w:t>(1 Kontenjan). Fakültelerin Tarımsal Yapılar ve Sulama alt programı/bölümünden</w:t>
            </w:r>
            <w:r>
              <w:t xml:space="preserve"> </w:t>
            </w:r>
            <w:r w:rsidRPr="00355DE6">
              <w:t xml:space="preserve">mezun olmak (1 Kontenjan). Fakültelerin Tarımsal </w:t>
            </w:r>
            <w:proofErr w:type="spellStart"/>
            <w:r w:rsidRPr="00355DE6">
              <w:t>Biyoteknoloji</w:t>
            </w:r>
            <w:proofErr w:type="spellEnd"/>
            <w:r w:rsidRPr="00355DE6">
              <w:t xml:space="preserve"> veya Moleküler</w:t>
            </w:r>
          </w:p>
          <w:p w:rsidR="00BF5262" w:rsidRPr="00355DE6" w:rsidRDefault="00BF5262" w:rsidP="00062913">
            <w:pPr>
              <w:autoSpaceDE w:val="0"/>
              <w:autoSpaceDN w:val="0"/>
              <w:adjustRightInd w:val="0"/>
              <w:jc w:val="both"/>
            </w:pPr>
            <w:r w:rsidRPr="00355DE6">
              <w:t>Biyoloji ve Genetik Bölümünden mezun olmak (1 Kontenjan).</w:t>
            </w:r>
          </w:p>
          <w:p w:rsidR="00BF5262" w:rsidRDefault="00BF5262" w:rsidP="00062913">
            <w:pPr>
              <w:autoSpaceDE w:val="0"/>
              <w:autoSpaceDN w:val="0"/>
              <w:adjustRightInd w:val="0"/>
              <w:jc w:val="both"/>
            </w:pPr>
            <w:r w:rsidRPr="00355DE6">
              <w:t>Fakültelerin Biyoloji, Biyoloji eğitimi, Su Ürünleri Mühendisliği ya da Fen Bilgisi</w:t>
            </w:r>
            <w:r>
              <w:t xml:space="preserve"> </w:t>
            </w:r>
            <w:r w:rsidRPr="00355DE6">
              <w:t>Eğitimi alanlarından mezun olmak (3 Kontenjan).</w:t>
            </w:r>
          </w:p>
        </w:tc>
      </w:tr>
      <w:tr w:rsidR="00BF5262" w:rsidRPr="0031215C" w:rsidTr="00062913">
        <w:trPr>
          <w:trHeight w:val="552"/>
        </w:trPr>
        <w:tc>
          <w:tcPr>
            <w:tcW w:w="1940" w:type="dxa"/>
            <w:shd w:val="clear" w:color="auto" w:fill="auto"/>
            <w:vAlign w:val="center"/>
          </w:tcPr>
          <w:p w:rsidR="00BF5262" w:rsidRDefault="00BF5262" w:rsidP="00062913">
            <w:pPr>
              <w:jc w:val="center"/>
            </w:pPr>
            <w:r>
              <w:t>İNŞAAT MÜHENDİSLİĞİ ANABİLİM DALI DEPREM ve YAPI MÜHENDİSLİĞİ</w:t>
            </w:r>
          </w:p>
        </w:tc>
        <w:tc>
          <w:tcPr>
            <w:tcW w:w="1175" w:type="dxa"/>
            <w:shd w:val="clear" w:color="auto" w:fill="auto"/>
            <w:vAlign w:val="center"/>
          </w:tcPr>
          <w:p w:rsidR="00BF5262" w:rsidRDefault="00BF5262" w:rsidP="00062913">
            <w:pPr>
              <w:jc w:val="center"/>
            </w:pPr>
            <w:r>
              <w:t>3</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DB1C2B" w:rsidRDefault="00BF5262" w:rsidP="00062913">
            <w:pPr>
              <w:autoSpaceDE w:val="0"/>
              <w:autoSpaceDN w:val="0"/>
              <w:adjustRightInd w:val="0"/>
              <w:jc w:val="both"/>
            </w:pPr>
            <w:r w:rsidRPr="00DB1C2B">
              <w:t>İnşaat mühendisliği lisans mezunu olmak</w:t>
            </w:r>
            <w:r>
              <w:t xml:space="preserve"> (2 Kontenjan)</w:t>
            </w:r>
          </w:p>
          <w:p w:rsidR="00BF5262" w:rsidRPr="0031215C" w:rsidRDefault="00BF5262" w:rsidP="00062913">
            <w:pPr>
              <w:jc w:val="both"/>
              <w:rPr>
                <w:b/>
              </w:rPr>
            </w:pPr>
            <w:r>
              <w:t>Jeoloji,</w:t>
            </w:r>
            <w:r w:rsidRPr="00DB1C2B">
              <w:t xml:space="preserve"> jeofizik</w:t>
            </w:r>
            <w:r>
              <w:t xml:space="preserve"> veya inşaat</w:t>
            </w:r>
            <w:r w:rsidRPr="00DB1C2B">
              <w:t xml:space="preserve"> mühendisliği lisans</w:t>
            </w:r>
            <w:r>
              <w:t xml:space="preserve"> </w:t>
            </w:r>
            <w:r w:rsidRPr="00DB1C2B">
              <w:t>mezunu olmak</w:t>
            </w:r>
            <w:r>
              <w:t xml:space="preserve"> (1 Kontenjan)</w:t>
            </w:r>
          </w:p>
        </w:tc>
      </w:tr>
    </w:tbl>
    <w:p w:rsidR="00BF5262" w:rsidRDefault="00BF5262" w:rsidP="00BF5262">
      <w:pPr>
        <w:tabs>
          <w:tab w:val="left" w:pos="960"/>
        </w:tabs>
        <w:jc w:val="both"/>
        <w:rPr>
          <w:sz w:val="24"/>
          <w:szCs w:val="24"/>
        </w:rPr>
      </w:pPr>
    </w:p>
    <w:p w:rsidR="00BF5262" w:rsidRDefault="00BF5262" w:rsidP="00BF5262">
      <w:pPr>
        <w:tabs>
          <w:tab w:val="left" w:pos="960"/>
        </w:tabs>
        <w:jc w:val="both"/>
        <w:rPr>
          <w:sz w:val="24"/>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31215C" w:rsidTr="00062913">
        <w:tc>
          <w:tcPr>
            <w:tcW w:w="1940" w:type="dxa"/>
            <w:shd w:val="clear" w:color="auto" w:fill="F2F2F2"/>
            <w:vAlign w:val="center"/>
          </w:tcPr>
          <w:p w:rsidR="00BF5262" w:rsidRPr="0031215C" w:rsidRDefault="00BF5262" w:rsidP="00062913">
            <w:pPr>
              <w:jc w:val="center"/>
              <w:rPr>
                <w:b/>
              </w:rPr>
            </w:pPr>
            <w:r w:rsidRPr="0031215C">
              <w:rPr>
                <w:b/>
              </w:rPr>
              <w:lastRenderedPageBreak/>
              <w:t>BİLİM DALI</w:t>
            </w:r>
          </w:p>
        </w:tc>
        <w:tc>
          <w:tcPr>
            <w:tcW w:w="1175" w:type="dxa"/>
            <w:shd w:val="clear" w:color="auto" w:fill="F2F2F2"/>
            <w:vAlign w:val="center"/>
          </w:tcPr>
          <w:p w:rsidR="00BF5262" w:rsidRPr="0031215C" w:rsidRDefault="00BF5262" w:rsidP="00062913">
            <w:pPr>
              <w:jc w:val="center"/>
            </w:pPr>
            <w:r w:rsidRPr="0031215C">
              <w:rPr>
                <w:b/>
              </w:rPr>
              <w:t>TEZLİ YÜKSEK LISANS</w:t>
            </w:r>
          </w:p>
        </w:tc>
        <w:tc>
          <w:tcPr>
            <w:tcW w:w="1250" w:type="dxa"/>
            <w:shd w:val="clear" w:color="auto" w:fill="F2F2F2"/>
            <w:vAlign w:val="center"/>
          </w:tcPr>
          <w:p w:rsidR="00BF5262" w:rsidRPr="0031215C" w:rsidRDefault="00BF5262" w:rsidP="00062913">
            <w:pPr>
              <w:jc w:val="center"/>
              <w:rPr>
                <w:b/>
              </w:rPr>
            </w:pPr>
            <w:r w:rsidRPr="0031215C">
              <w:rPr>
                <w:b/>
              </w:rPr>
              <w:t>DOKTORA</w:t>
            </w:r>
          </w:p>
        </w:tc>
        <w:tc>
          <w:tcPr>
            <w:tcW w:w="1164" w:type="dxa"/>
            <w:shd w:val="clear" w:color="auto" w:fill="F2F2F2"/>
            <w:vAlign w:val="center"/>
          </w:tcPr>
          <w:p w:rsidR="00BF5262" w:rsidRPr="0031215C" w:rsidRDefault="00BF5262" w:rsidP="00062913">
            <w:pPr>
              <w:jc w:val="center"/>
              <w:rPr>
                <w:b/>
              </w:rPr>
            </w:pPr>
            <w:r w:rsidRPr="0031215C">
              <w:rPr>
                <w:b/>
              </w:rPr>
              <w:t>ALES PUAN TÜRÜ</w:t>
            </w:r>
          </w:p>
        </w:tc>
        <w:tc>
          <w:tcPr>
            <w:tcW w:w="4536"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RPr="0073212D" w:rsidTr="00062913">
        <w:trPr>
          <w:trHeight w:val="552"/>
        </w:trPr>
        <w:tc>
          <w:tcPr>
            <w:tcW w:w="1940" w:type="dxa"/>
            <w:shd w:val="clear" w:color="auto" w:fill="auto"/>
            <w:vAlign w:val="center"/>
          </w:tcPr>
          <w:p w:rsidR="00BF5262" w:rsidRPr="0031215C" w:rsidRDefault="00BF5262" w:rsidP="00062913">
            <w:pPr>
              <w:jc w:val="center"/>
            </w:pPr>
            <w:r>
              <w:t>BİLGİSAYAR MÜHENDİSLİĞİ ANABİLİM DALI</w:t>
            </w:r>
          </w:p>
        </w:tc>
        <w:tc>
          <w:tcPr>
            <w:tcW w:w="1175" w:type="dxa"/>
            <w:shd w:val="clear" w:color="auto" w:fill="auto"/>
            <w:vAlign w:val="center"/>
          </w:tcPr>
          <w:p w:rsidR="00BF5262" w:rsidRPr="0031215C" w:rsidRDefault="00BF5262" w:rsidP="00062913">
            <w:pPr>
              <w:jc w:val="center"/>
            </w:pPr>
            <w:r>
              <w:t>8</w:t>
            </w:r>
          </w:p>
        </w:tc>
        <w:tc>
          <w:tcPr>
            <w:tcW w:w="1250" w:type="dxa"/>
            <w:shd w:val="clear" w:color="auto" w:fill="auto"/>
            <w:vAlign w:val="center"/>
          </w:tcPr>
          <w:p w:rsidR="00BF5262" w:rsidRPr="0031215C" w:rsidRDefault="00BF5262" w:rsidP="00062913">
            <w:pPr>
              <w:jc w:val="center"/>
              <w:rPr>
                <w:rFonts w:eastAsia="SimSun"/>
              </w:rPr>
            </w:pPr>
            <w:r>
              <w:rPr>
                <w:rFonts w:eastAsia="SimSun"/>
              </w:rPr>
              <w:t>-</w:t>
            </w:r>
          </w:p>
        </w:tc>
        <w:tc>
          <w:tcPr>
            <w:tcW w:w="1164" w:type="dxa"/>
            <w:shd w:val="clear" w:color="auto" w:fill="auto"/>
            <w:vAlign w:val="center"/>
          </w:tcPr>
          <w:p w:rsidR="00BF5262" w:rsidRPr="0031215C" w:rsidRDefault="00BF5262" w:rsidP="00062913">
            <w:pPr>
              <w:jc w:val="center"/>
              <w:rPr>
                <w:rFonts w:eastAsia="SimSun"/>
              </w:rPr>
            </w:pPr>
            <w:r>
              <w:rPr>
                <w:rFonts w:eastAsia="SimSun"/>
              </w:rPr>
              <w:t>Sayısal</w:t>
            </w:r>
          </w:p>
        </w:tc>
        <w:tc>
          <w:tcPr>
            <w:tcW w:w="4536" w:type="dxa"/>
            <w:shd w:val="clear" w:color="auto" w:fill="auto"/>
            <w:vAlign w:val="center"/>
          </w:tcPr>
          <w:p w:rsidR="00BF5262" w:rsidRDefault="00BF5262" w:rsidP="00062913">
            <w:pPr>
              <w:jc w:val="both"/>
            </w:pPr>
            <w:r>
              <w:t>Aşağıdaki Bölümlerden mezun olmak;</w:t>
            </w:r>
          </w:p>
          <w:p w:rsidR="00BF5262" w:rsidRDefault="00BF5262" w:rsidP="00BF5262">
            <w:pPr>
              <w:pStyle w:val="ListeParagraf"/>
              <w:numPr>
                <w:ilvl w:val="0"/>
                <w:numId w:val="8"/>
              </w:numPr>
              <w:contextualSpacing/>
              <w:jc w:val="both"/>
            </w:pPr>
            <w:r>
              <w:t>Bilgisayar Mühendisliği, Yazılım Mühendisliği (</w:t>
            </w:r>
            <w:r w:rsidRPr="00E8358F">
              <w:rPr>
                <w:b/>
              </w:rPr>
              <w:t>Alan İçi</w:t>
            </w:r>
            <w:r>
              <w:t xml:space="preserve"> </w:t>
            </w:r>
            <w:r>
              <w:rPr>
                <w:b/>
              </w:rPr>
              <w:t>7 kontenjan)</w:t>
            </w:r>
            <w:r>
              <w:t xml:space="preserve"> </w:t>
            </w:r>
          </w:p>
          <w:p w:rsidR="00BF5262" w:rsidRDefault="00BF5262" w:rsidP="00062913">
            <w:pPr>
              <w:pStyle w:val="ListeParagraf"/>
              <w:ind w:left="766"/>
              <w:contextualSpacing/>
              <w:jc w:val="both"/>
            </w:pPr>
          </w:p>
          <w:p w:rsidR="00BF5262" w:rsidRDefault="00BF5262" w:rsidP="00062913">
            <w:pPr>
              <w:jc w:val="both"/>
            </w:pPr>
          </w:p>
          <w:p w:rsidR="00BF5262" w:rsidRDefault="00BF5262" w:rsidP="00BF5262">
            <w:pPr>
              <w:pStyle w:val="ListeParagraf"/>
              <w:numPr>
                <w:ilvl w:val="0"/>
                <w:numId w:val="8"/>
              </w:numPr>
              <w:contextualSpacing/>
              <w:jc w:val="both"/>
            </w:pPr>
            <w:r>
              <w:t xml:space="preserve">Bilgisayar Mühendisliği, Yazılım Mühendisliği </w:t>
            </w:r>
            <w:r w:rsidRPr="006051B9">
              <w:rPr>
                <w:b/>
              </w:rPr>
              <w:t>(Ar-Ge Merkezi Çalışanı 1 kontenjan)</w:t>
            </w:r>
            <w:r>
              <w:t xml:space="preserve"> </w:t>
            </w:r>
          </w:p>
          <w:p w:rsidR="00BF5262" w:rsidRPr="0031215C" w:rsidRDefault="00BF5262" w:rsidP="00062913">
            <w:pPr>
              <w:jc w:val="both"/>
              <w:rPr>
                <w:rFonts w:eastAsia="SimSun"/>
              </w:rPr>
            </w:pPr>
            <w:r>
              <w:t>Ar-Ge Merkezinin Bilim, Sanayi ve Teknoloji Bakanlığının 5746 sayılı araştırma, geliştirme ve tasarım faaliyetlerinin desteklenmesi hakkında kanunun uygulanmasına ve denetimine tabi olması gerekmektedir.</w:t>
            </w:r>
          </w:p>
        </w:tc>
      </w:tr>
      <w:tr w:rsidR="00BF5262" w:rsidRPr="0073212D" w:rsidTr="00062913">
        <w:trPr>
          <w:trHeight w:val="552"/>
        </w:trPr>
        <w:tc>
          <w:tcPr>
            <w:tcW w:w="1940" w:type="dxa"/>
            <w:shd w:val="clear" w:color="auto" w:fill="auto"/>
            <w:vAlign w:val="center"/>
          </w:tcPr>
          <w:p w:rsidR="00BF5262" w:rsidRDefault="00BF5262" w:rsidP="00062913">
            <w:pPr>
              <w:jc w:val="center"/>
            </w:pPr>
            <w:r>
              <w:t>MOLEKÜLER BİYOLOJİ VE GENETİK ANABİLİM DALI</w:t>
            </w:r>
          </w:p>
        </w:tc>
        <w:tc>
          <w:tcPr>
            <w:tcW w:w="1175" w:type="dxa"/>
            <w:shd w:val="clear" w:color="auto" w:fill="auto"/>
            <w:vAlign w:val="center"/>
          </w:tcPr>
          <w:p w:rsidR="00BF5262" w:rsidRDefault="00BF5262" w:rsidP="00062913">
            <w:pPr>
              <w:jc w:val="center"/>
            </w:pPr>
            <w:r>
              <w:t>8</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F91EDC" w:rsidRDefault="00BF5262" w:rsidP="00062913">
            <w:pPr>
              <w:jc w:val="both"/>
            </w:pPr>
            <w:r>
              <w:t xml:space="preserve">Moleküler Biyoloji ve Genetik, </w:t>
            </w:r>
            <w:proofErr w:type="spellStart"/>
            <w:r>
              <w:t>Biyomühendislik</w:t>
            </w:r>
            <w:proofErr w:type="spellEnd"/>
            <w:r>
              <w:t xml:space="preserve">, </w:t>
            </w:r>
            <w:proofErr w:type="spellStart"/>
            <w:r>
              <w:t>Biyoteknoloji</w:t>
            </w:r>
            <w:proofErr w:type="spellEnd"/>
            <w:r>
              <w:t xml:space="preserve"> veya Biyoloji Bölümlerinin birinden mezun olmak.</w:t>
            </w:r>
          </w:p>
        </w:tc>
      </w:tr>
      <w:tr w:rsidR="00BF5262" w:rsidRPr="0073212D" w:rsidTr="00062913">
        <w:trPr>
          <w:trHeight w:val="552"/>
        </w:trPr>
        <w:tc>
          <w:tcPr>
            <w:tcW w:w="1940" w:type="dxa"/>
            <w:shd w:val="clear" w:color="auto" w:fill="auto"/>
            <w:vAlign w:val="center"/>
          </w:tcPr>
          <w:p w:rsidR="00BF5262" w:rsidRPr="0031215C" w:rsidRDefault="00BF5262" w:rsidP="00062913">
            <w:pPr>
              <w:jc w:val="center"/>
            </w:pPr>
            <w:r w:rsidRPr="0031215C">
              <w:t>FİZİK</w:t>
            </w:r>
          </w:p>
          <w:p w:rsidR="00BF5262" w:rsidRPr="0031215C" w:rsidRDefault="00BF5262" w:rsidP="00062913">
            <w:pPr>
              <w:jc w:val="center"/>
            </w:pPr>
            <w:r w:rsidRPr="0031215C">
              <w:t>ANABİLİM DALI</w:t>
            </w:r>
          </w:p>
        </w:tc>
        <w:tc>
          <w:tcPr>
            <w:tcW w:w="1175" w:type="dxa"/>
            <w:shd w:val="clear" w:color="auto" w:fill="auto"/>
            <w:vAlign w:val="center"/>
          </w:tcPr>
          <w:p w:rsidR="00BF5262" w:rsidRPr="0031215C" w:rsidRDefault="00BF5262" w:rsidP="00062913">
            <w:pPr>
              <w:jc w:val="center"/>
            </w:pPr>
            <w:r>
              <w:t>5</w:t>
            </w:r>
          </w:p>
        </w:tc>
        <w:tc>
          <w:tcPr>
            <w:tcW w:w="1250" w:type="dxa"/>
            <w:shd w:val="clear" w:color="auto" w:fill="auto"/>
            <w:vAlign w:val="center"/>
          </w:tcPr>
          <w:p w:rsidR="00BF5262" w:rsidRPr="0031215C" w:rsidRDefault="00BF5262" w:rsidP="00062913">
            <w:pPr>
              <w:jc w:val="center"/>
            </w:pPr>
            <w:r>
              <w:t>3</w:t>
            </w:r>
          </w:p>
        </w:tc>
        <w:tc>
          <w:tcPr>
            <w:tcW w:w="1164" w:type="dxa"/>
            <w:shd w:val="clear" w:color="auto" w:fill="auto"/>
            <w:vAlign w:val="center"/>
          </w:tcPr>
          <w:p w:rsidR="00BF5262" w:rsidRPr="0031215C" w:rsidRDefault="00BF5262" w:rsidP="00062913">
            <w:pPr>
              <w:jc w:val="center"/>
            </w:pPr>
          </w:p>
          <w:p w:rsidR="00BF5262" w:rsidRPr="0031215C" w:rsidRDefault="00BF5262" w:rsidP="00062913">
            <w:pPr>
              <w:jc w:val="center"/>
            </w:pPr>
            <w:r w:rsidRPr="0031215C">
              <w:t>Sayısal</w:t>
            </w:r>
          </w:p>
          <w:p w:rsidR="00BF5262" w:rsidRPr="0031215C" w:rsidRDefault="00BF5262" w:rsidP="00062913">
            <w:pPr>
              <w:jc w:val="center"/>
            </w:pPr>
          </w:p>
        </w:tc>
        <w:tc>
          <w:tcPr>
            <w:tcW w:w="4536" w:type="dxa"/>
            <w:shd w:val="clear" w:color="auto" w:fill="auto"/>
            <w:vAlign w:val="center"/>
          </w:tcPr>
          <w:p w:rsidR="00BF5262" w:rsidRDefault="00BF5262" w:rsidP="00062913">
            <w:pPr>
              <w:rPr>
                <w:b/>
              </w:rPr>
            </w:pPr>
            <w:r w:rsidRPr="0031215C">
              <w:rPr>
                <w:b/>
              </w:rPr>
              <w:t>Yüksek Lisans için;</w:t>
            </w:r>
          </w:p>
          <w:p w:rsidR="00BF5262" w:rsidRPr="00D90729" w:rsidRDefault="00BF5262" w:rsidP="00062913">
            <w:pPr>
              <w:jc w:val="both"/>
            </w:pPr>
            <w:proofErr w:type="gramStart"/>
            <w:r>
              <w:t>Fen Fakültesi lisans programlarından mezun olmak, Fen-Edebiyat Fakültesi bünyesindeki fen lisans programlarından mezun olmak, Doğa Bilimleri ve Mühendislik Fakültesi lisans programlarından mezun olmak, Mühendislik Fakültesi lisans programlarından mezun olmak, Mimarlık ve Mühendislik Fakültesi bünyesindeki mühendislik lisans programlarından mezun olmak, Eğitim Fakültesi bünyesindeki Fizik Öğretmenliği ve Fen Bilgisi Öğretmenliği lisans programlarından mezun olmak.</w:t>
            </w:r>
            <w:proofErr w:type="gramEnd"/>
          </w:p>
          <w:p w:rsidR="00BF5262" w:rsidRPr="00ED163B" w:rsidRDefault="00BF5262" w:rsidP="00062913">
            <w:pPr>
              <w:rPr>
                <w:b/>
              </w:rPr>
            </w:pPr>
            <w:r w:rsidRPr="00ED163B">
              <w:rPr>
                <w:b/>
              </w:rPr>
              <w:t>Doktora için;</w:t>
            </w:r>
          </w:p>
          <w:p w:rsidR="00BF5262" w:rsidRPr="0031215C" w:rsidRDefault="00BF5262" w:rsidP="00062913">
            <w:pPr>
              <w:jc w:val="both"/>
            </w:pPr>
            <w:r>
              <w:t>Fizik Anabilim Dalında yüksek lisans yapmış olmak, fizik lisans mezunu olmak.</w:t>
            </w:r>
          </w:p>
        </w:tc>
      </w:tr>
      <w:tr w:rsidR="00BF5262" w:rsidRPr="0073212D" w:rsidTr="00062913">
        <w:trPr>
          <w:trHeight w:val="552"/>
        </w:trPr>
        <w:tc>
          <w:tcPr>
            <w:tcW w:w="1940" w:type="dxa"/>
            <w:shd w:val="clear" w:color="auto" w:fill="auto"/>
            <w:vAlign w:val="center"/>
          </w:tcPr>
          <w:p w:rsidR="00BF5262" w:rsidRDefault="00BF5262" w:rsidP="00062913">
            <w:pPr>
              <w:jc w:val="center"/>
            </w:pPr>
            <w:r>
              <w:t>MAKİNE MÜHENDİSLİĞİ</w:t>
            </w:r>
          </w:p>
        </w:tc>
        <w:tc>
          <w:tcPr>
            <w:tcW w:w="1175" w:type="dxa"/>
            <w:shd w:val="clear" w:color="auto" w:fill="auto"/>
            <w:vAlign w:val="center"/>
          </w:tcPr>
          <w:p w:rsidR="00BF5262" w:rsidRDefault="00BF5262" w:rsidP="00062913">
            <w:pPr>
              <w:jc w:val="center"/>
            </w:pPr>
            <w:r>
              <w:t>7</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1A52A1" w:rsidRDefault="00BF5262" w:rsidP="00062913">
            <w:pPr>
              <w:jc w:val="both"/>
            </w:pPr>
            <w:proofErr w:type="gramStart"/>
            <w:r w:rsidRPr="001A52A1">
              <w:t>Mühendislik Fakülteleri</w:t>
            </w:r>
            <w:r>
              <w:t>nden</w:t>
            </w:r>
            <w:r w:rsidRPr="001A52A1">
              <w:t xml:space="preserve"> Makine Mühendisliği, Otomotiv Mühendisliği, İmalat Mühendisliği, Teknoloji Fakülteleri</w:t>
            </w:r>
            <w:r>
              <w:t>nin</w:t>
            </w:r>
            <w:r w:rsidRPr="001A52A1">
              <w:t xml:space="preserve"> Makine Mühendisliği, Otomotiv Mühendisliği, İmalat Mühendisliği</w:t>
            </w:r>
            <w:r>
              <w:t xml:space="preserve">, Makine ve İmalat Mühendisliği </w:t>
            </w:r>
            <w:r w:rsidRPr="001A52A1">
              <w:t>Bölümleri</w:t>
            </w:r>
            <w:r>
              <w:t>nden Mezun</w:t>
            </w:r>
            <w:r w:rsidRPr="001A52A1">
              <w:t xml:space="preserve"> olmak. </w:t>
            </w:r>
            <w:proofErr w:type="gramEnd"/>
          </w:p>
          <w:p w:rsidR="00BF5262" w:rsidRDefault="00BF5262" w:rsidP="00062913">
            <w:pPr>
              <w:jc w:val="both"/>
            </w:pPr>
            <w:r w:rsidRPr="001A52A1">
              <w:t>Anabilim Dalı Başkanlığı’nca gerekli görülen öğrencilere intibak programı uygulanacaktır.</w:t>
            </w:r>
          </w:p>
        </w:tc>
      </w:tr>
    </w:tbl>
    <w:p w:rsidR="00BF5262" w:rsidRDefault="00BF5262" w:rsidP="00BF5262">
      <w:pPr>
        <w:tabs>
          <w:tab w:val="left" w:pos="960"/>
        </w:tabs>
        <w:jc w:val="both"/>
        <w:rPr>
          <w:sz w:val="24"/>
          <w:szCs w:val="24"/>
        </w:rPr>
      </w:pPr>
    </w:p>
    <w:p w:rsidR="00BF5262" w:rsidRDefault="00BF5262" w:rsidP="00BF5262">
      <w:pPr>
        <w:tabs>
          <w:tab w:val="left" w:pos="960"/>
        </w:tabs>
        <w:jc w:val="both"/>
        <w:rPr>
          <w:sz w:val="24"/>
          <w:szCs w:val="24"/>
        </w:rPr>
      </w:pPr>
    </w:p>
    <w:p w:rsidR="00BF5262" w:rsidRDefault="00BF5262" w:rsidP="00BF5262">
      <w:pPr>
        <w:tabs>
          <w:tab w:val="left" w:pos="960"/>
        </w:tabs>
        <w:jc w:val="both"/>
        <w:rPr>
          <w:sz w:val="24"/>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31215C" w:rsidTr="00062913">
        <w:tc>
          <w:tcPr>
            <w:tcW w:w="1940" w:type="dxa"/>
            <w:shd w:val="clear" w:color="auto" w:fill="F2F2F2"/>
            <w:vAlign w:val="center"/>
          </w:tcPr>
          <w:p w:rsidR="00BF5262" w:rsidRPr="0031215C" w:rsidRDefault="00BF5262" w:rsidP="00062913">
            <w:pPr>
              <w:jc w:val="center"/>
              <w:rPr>
                <w:b/>
              </w:rPr>
            </w:pPr>
            <w:r w:rsidRPr="0031215C">
              <w:rPr>
                <w:b/>
              </w:rPr>
              <w:lastRenderedPageBreak/>
              <w:t>BİLİM DALI</w:t>
            </w:r>
          </w:p>
        </w:tc>
        <w:tc>
          <w:tcPr>
            <w:tcW w:w="1175" w:type="dxa"/>
            <w:shd w:val="clear" w:color="auto" w:fill="F2F2F2"/>
            <w:vAlign w:val="center"/>
          </w:tcPr>
          <w:p w:rsidR="00BF5262" w:rsidRPr="0031215C" w:rsidRDefault="00BF5262" w:rsidP="00062913">
            <w:pPr>
              <w:jc w:val="center"/>
            </w:pPr>
            <w:r w:rsidRPr="0031215C">
              <w:rPr>
                <w:b/>
              </w:rPr>
              <w:t>TEZLİ YÜKSEK LISANS</w:t>
            </w:r>
          </w:p>
        </w:tc>
        <w:tc>
          <w:tcPr>
            <w:tcW w:w="1250" w:type="dxa"/>
            <w:shd w:val="clear" w:color="auto" w:fill="F2F2F2"/>
            <w:vAlign w:val="center"/>
          </w:tcPr>
          <w:p w:rsidR="00BF5262" w:rsidRPr="0031215C" w:rsidRDefault="00BF5262" w:rsidP="00062913">
            <w:pPr>
              <w:jc w:val="center"/>
              <w:rPr>
                <w:b/>
              </w:rPr>
            </w:pPr>
            <w:r w:rsidRPr="0031215C">
              <w:rPr>
                <w:b/>
              </w:rPr>
              <w:t>DOKTORA</w:t>
            </w:r>
          </w:p>
        </w:tc>
        <w:tc>
          <w:tcPr>
            <w:tcW w:w="1164" w:type="dxa"/>
            <w:shd w:val="clear" w:color="auto" w:fill="F2F2F2"/>
            <w:vAlign w:val="center"/>
          </w:tcPr>
          <w:p w:rsidR="00BF5262" w:rsidRPr="0031215C" w:rsidRDefault="00BF5262" w:rsidP="00062913">
            <w:pPr>
              <w:jc w:val="center"/>
              <w:rPr>
                <w:b/>
              </w:rPr>
            </w:pPr>
            <w:r w:rsidRPr="0031215C">
              <w:rPr>
                <w:b/>
              </w:rPr>
              <w:t>ALES PUAN TÜRÜ</w:t>
            </w:r>
          </w:p>
        </w:tc>
        <w:tc>
          <w:tcPr>
            <w:tcW w:w="4536"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RPr="0073212D" w:rsidTr="00062913">
        <w:trPr>
          <w:trHeight w:val="552"/>
        </w:trPr>
        <w:tc>
          <w:tcPr>
            <w:tcW w:w="1940" w:type="dxa"/>
            <w:shd w:val="clear" w:color="auto" w:fill="auto"/>
            <w:vAlign w:val="center"/>
          </w:tcPr>
          <w:p w:rsidR="00BF5262" w:rsidRPr="0031215C" w:rsidRDefault="00BF5262" w:rsidP="00062913">
            <w:pPr>
              <w:jc w:val="center"/>
            </w:pPr>
            <w:r w:rsidRPr="0031215C">
              <w:t>MALZEME TEKNOLOJİLERİ MÜHENDİSLİĞİ</w:t>
            </w:r>
          </w:p>
        </w:tc>
        <w:tc>
          <w:tcPr>
            <w:tcW w:w="1175" w:type="dxa"/>
            <w:shd w:val="clear" w:color="auto" w:fill="auto"/>
            <w:vAlign w:val="center"/>
          </w:tcPr>
          <w:p w:rsidR="00BF5262" w:rsidRPr="0031215C" w:rsidRDefault="00BF5262" w:rsidP="00062913">
            <w:pPr>
              <w:jc w:val="center"/>
            </w:pPr>
            <w:r>
              <w:t>15</w:t>
            </w:r>
          </w:p>
        </w:tc>
        <w:tc>
          <w:tcPr>
            <w:tcW w:w="1250" w:type="dxa"/>
            <w:shd w:val="clear" w:color="auto" w:fill="auto"/>
            <w:vAlign w:val="center"/>
          </w:tcPr>
          <w:p w:rsidR="00BF5262" w:rsidRPr="0031215C" w:rsidRDefault="00BF5262" w:rsidP="00062913">
            <w:pPr>
              <w:jc w:val="center"/>
            </w:pPr>
            <w:r>
              <w:t>3</w:t>
            </w:r>
          </w:p>
        </w:tc>
        <w:tc>
          <w:tcPr>
            <w:tcW w:w="1164" w:type="dxa"/>
            <w:shd w:val="clear" w:color="auto" w:fill="auto"/>
            <w:vAlign w:val="center"/>
          </w:tcPr>
          <w:p w:rsidR="00BF5262" w:rsidRPr="00D05AFB" w:rsidRDefault="00BF5262" w:rsidP="00062913">
            <w:pPr>
              <w:jc w:val="center"/>
            </w:pPr>
            <w:r w:rsidRPr="0031215C">
              <w:t>Sayısal</w:t>
            </w:r>
          </w:p>
        </w:tc>
        <w:tc>
          <w:tcPr>
            <w:tcW w:w="4536" w:type="dxa"/>
            <w:shd w:val="clear" w:color="auto" w:fill="auto"/>
            <w:vAlign w:val="center"/>
          </w:tcPr>
          <w:p w:rsidR="00BF5262" w:rsidRPr="0031215C" w:rsidRDefault="00BF5262" w:rsidP="00062913">
            <w:pPr>
              <w:rPr>
                <w:b/>
              </w:rPr>
            </w:pPr>
            <w:r w:rsidRPr="0031215C">
              <w:rPr>
                <w:b/>
              </w:rPr>
              <w:t>Yüksek Lisans için;</w:t>
            </w:r>
          </w:p>
          <w:p w:rsidR="00BF5262" w:rsidRDefault="00BF5262" w:rsidP="00062913">
            <w:pPr>
              <w:jc w:val="both"/>
            </w:pPr>
            <w:r>
              <w:t>Mühendislik, Mühendislik-Mimarlık, Mühendislik ve Doğa Bilimleri veya Teknoloji Fakültelerinin;</w:t>
            </w:r>
          </w:p>
          <w:p w:rsidR="00BF5262" w:rsidRDefault="00BF5262" w:rsidP="00062913">
            <w:pPr>
              <w:jc w:val="both"/>
            </w:pPr>
          </w:p>
          <w:p w:rsidR="00BF5262" w:rsidRDefault="00BF5262" w:rsidP="00BF5262">
            <w:pPr>
              <w:numPr>
                <w:ilvl w:val="0"/>
                <w:numId w:val="7"/>
              </w:numPr>
              <w:spacing w:after="0" w:line="240" w:lineRule="auto"/>
              <w:jc w:val="both"/>
            </w:pPr>
            <w:r>
              <w:t xml:space="preserve">Malzeme Mühendisliği, </w:t>
            </w:r>
            <w:proofErr w:type="spellStart"/>
            <w:r>
              <w:t>Metalurji</w:t>
            </w:r>
            <w:proofErr w:type="spellEnd"/>
            <w:r>
              <w:t xml:space="preserve"> ve Malzeme Mühendisliği, Malzeme Bilimi ve </w:t>
            </w:r>
            <w:proofErr w:type="spellStart"/>
            <w:r>
              <w:t>Nanoteknoloji</w:t>
            </w:r>
            <w:proofErr w:type="spellEnd"/>
            <w:r>
              <w:t xml:space="preserve"> Mühendisliği, Çevre Mühendisliği, Enerji Mühendisliği, Enerji Sistemleri Mühendisliği, Fizik Mühendisliği, Makine Mühendisliği,  Kimya Mühendisliği, </w:t>
            </w:r>
            <w:proofErr w:type="spellStart"/>
            <w:r>
              <w:t>Biyomühendislik</w:t>
            </w:r>
            <w:proofErr w:type="spellEnd"/>
            <w:r>
              <w:t xml:space="preserve">, Biyomedikal Mühendisliği mezunu (5 Kontenjan) </w:t>
            </w:r>
          </w:p>
          <w:p w:rsidR="00BF5262" w:rsidRDefault="00BF5262" w:rsidP="00062913">
            <w:pPr>
              <w:ind w:left="405"/>
              <w:jc w:val="both"/>
            </w:pPr>
          </w:p>
          <w:p w:rsidR="00BF5262" w:rsidRPr="00945320" w:rsidRDefault="00BF5262" w:rsidP="00BF5262">
            <w:pPr>
              <w:numPr>
                <w:ilvl w:val="0"/>
                <w:numId w:val="7"/>
              </w:numPr>
              <w:spacing w:after="0" w:line="240" w:lineRule="auto"/>
              <w:jc w:val="both"/>
            </w:pPr>
            <w:r>
              <w:t>Endüstri Mühendisliği, Bilgisayar Mühendisliği, Yazılım Mühendisliği mezunu (2 kontenjan)</w:t>
            </w:r>
          </w:p>
          <w:p w:rsidR="00BF5262" w:rsidRDefault="00BF5262" w:rsidP="00062913">
            <w:pPr>
              <w:jc w:val="both"/>
            </w:pPr>
          </w:p>
          <w:p w:rsidR="00BF5262" w:rsidRDefault="00BF5262" w:rsidP="00BF5262">
            <w:pPr>
              <w:numPr>
                <w:ilvl w:val="0"/>
                <w:numId w:val="7"/>
              </w:numPr>
              <w:spacing w:after="0" w:line="240" w:lineRule="auto"/>
              <w:jc w:val="both"/>
            </w:pPr>
            <w:r>
              <w:t>İnşaat Mühendisliği, Jeoloji Mühendisliği, Maden Mühendisliği Bölümü mezunu (3 Kontenjan)</w:t>
            </w:r>
          </w:p>
          <w:p w:rsidR="00BF5262" w:rsidRDefault="00BF5262" w:rsidP="00062913">
            <w:pPr>
              <w:ind w:left="45"/>
              <w:jc w:val="both"/>
            </w:pPr>
          </w:p>
          <w:p w:rsidR="00BF5262" w:rsidRDefault="00BF5262" w:rsidP="00062913">
            <w:pPr>
              <w:ind w:left="45"/>
              <w:jc w:val="both"/>
            </w:pPr>
            <w:r>
              <w:t>Eğitim, Fen, Fen-Edebiyat, Mühendislik ve Doğa Bilimleri, Teknik Eğitim veya Eczacılık Fakültelerinin;</w:t>
            </w:r>
          </w:p>
          <w:p w:rsidR="00BF5262" w:rsidRDefault="00BF5262" w:rsidP="00062913">
            <w:pPr>
              <w:ind w:left="45"/>
              <w:jc w:val="both"/>
            </w:pPr>
          </w:p>
          <w:p w:rsidR="00BF5262" w:rsidRDefault="00BF5262" w:rsidP="00BF5262">
            <w:pPr>
              <w:numPr>
                <w:ilvl w:val="0"/>
                <w:numId w:val="7"/>
              </w:numPr>
              <w:spacing w:after="0" w:line="240" w:lineRule="auto"/>
              <w:jc w:val="both"/>
            </w:pPr>
            <w:r>
              <w:t xml:space="preserve">Fizik Bölümü, Kimya Bölümü, </w:t>
            </w:r>
            <w:proofErr w:type="spellStart"/>
            <w:r>
              <w:t>Nanobilim</w:t>
            </w:r>
            <w:proofErr w:type="spellEnd"/>
            <w:r>
              <w:t xml:space="preserve"> ve </w:t>
            </w:r>
            <w:proofErr w:type="spellStart"/>
            <w:r>
              <w:t>Nanoteknoloji</w:t>
            </w:r>
            <w:proofErr w:type="spellEnd"/>
            <w:r>
              <w:t xml:space="preserve"> Bölümü, Fen Bilgisi Öğretmenliği, Kimya Öğretmenliği mezunu, Eczacılık, Yapı Eğitimi Mezunu (5 Kontenjan) olmak.</w:t>
            </w:r>
          </w:p>
          <w:p w:rsidR="00BF5262" w:rsidRDefault="00BF5262" w:rsidP="00062913">
            <w:pPr>
              <w:ind w:left="45"/>
              <w:jc w:val="both"/>
            </w:pPr>
          </w:p>
          <w:p w:rsidR="00BF5262" w:rsidRPr="0031215C" w:rsidRDefault="00BF5262" w:rsidP="00062913">
            <w:pPr>
              <w:jc w:val="both"/>
            </w:pPr>
            <w:r w:rsidRPr="0031215C">
              <w:t>Anabilim Dalı Başkanlığı</w:t>
            </w:r>
            <w:r>
              <w:t>’</w:t>
            </w:r>
            <w:r w:rsidRPr="0031215C">
              <w:t xml:space="preserve">nca gerekli görülen öğrencilere </w:t>
            </w:r>
            <w:r>
              <w:t>intibak Programı uygulanacaktır.</w:t>
            </w:r>
          </w:p>
          <w:p w:rsidR="00BF5262" w:rsidRPr="0031215C" w:rsidRDefault="00BF5262" w:rsidP="00062913">
            <w:pPr>
              <w:rPr>
                <w:b/>
              </w:rPr>
            </w:pPr>
            <w:r w:rsidRPr="0031215C">
              <w:rPr>
                <w:b/>
              </w:rPr>
              <w:t xml:space="preserve">Doktora için; </w:t>
            </w:r>
          </w:p>
          <w:p w:rsidR="00BF5262" w:rsidRPr="004E3774" w:rsidRDefault="00BF5262" w:rsidP="00062913">
            <w:pPr>
              <w:jc w:val="both"/>
            </w:pPr>
            <w:r>
              <w:t xml:space="preserve">Fizik, Kimya, </w:t>
            </w:r>
            <w:proofErr w:type="spellStart"/>
            <w:r>
              <w:t>Ezcacılık</w:t>
            </w:r>
            <w:proofErr w:type="spellEnd"/>
            <w:r>
              <w:t xml:space="preserve">, </w:t>
            </w:r>
            <w:proofErr w:type="spellStart"/>
            <w:r>
              <w:t>Nanobilim</w:t>
            </w:r>
            <w:proofErr w:type="spellEnd"/>
            <w:r>
              <w:t xml:space="preserve"> ve </w:t>
            </w:r>
            <w:proofErr w:type="spellStart"/>
            <w:r>
              <w:t>Nanoteknoloji</w:t>
            </w:r>
            <w:proofErr w:type="spellEnd"/>
            <w:r>
              <w:t xml:space="preserve"> Bölümü, Enerji Sistemleri Mühendisliği, Gıda Mühendisliği, Kimya Mühendisliği, Malzeme Mühendisliği, </w:t>
            </w:r>
            <w:proofErr w:type="spellStart"/>
            <w:r>
              <w:t>Metalurji</w:t>
            </w:r>
            <w:proofErr w:type="spellEnd"/>
            <w:r>
              <w:t xml:space="preserve"> ve Malzeme Mühendisliği, Malzeme Teknolojileri Mühendisliği, </w:t>
            </w:r>
            <w:proofErr w:type="spellStart"/>
            <w:r>
              <w:t>Biyomühendislik</w:t>
            </w:r>
            <w:proofErr w:type="spellEnd"/>
            <w:r>
              <w:t>, Biyomedikal Mühendisliği Yüksek Lisans mezunu olmak.</w:t>
            </w:r>
          </w:p>
        </w:tc>
      </w:tr>
      <w:tr w:rsidR="00BF5262" w:rsidRPr="0073212D" w:rsidTr="00062913">
        <w:trPr>
          <w:trHeight w:val="552"/>
        </w:trPr>
        <w:tc>
          <w:tcPr>
            <w:tcW w:w="1940" w:type="dxa"/>
            <w:shd w:val="clear" w:color="auto" w:fill="auto"/>
            <w:vAlign w:val="center"/>
          </w:tcPr>
          <w:p w:rsidR="00BF5262" w:rsidRDefault="00BF5262" w:rsidP="00062913">
            <w:pPr>
              <w:jc w:val="center"/>
            </w:pPr>
            <w:r>
              <w:lastRenderedPageBreak/>
              <w:t>YAZILIM MÜHENDİSLİĞİ ANABİLİM DALI</w:t>
            </w:r>
          </w:p>
        </w:tc>
        <w:tc>
          <w:tcPr>
            <w:tcW w:w="1175" w:type="dxa"/>
            <w:shd w:val="clear" w:color="auto" w:fill="auto"/>
            <w:vAlign w:val="center"/>
          </w:tcPr>
          <w:p w:rsidR="00BF5262" w:rsidRDefault="00BF5262" w:rsidP="00062913">
            <w:pPr>
              <w:jc w:val="center"/>
            </w:pPr>
            <w:r>
              <w:t>16</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Default="00BF5262" w:rsidP="00062913">
            <w:pPr>
              <w:jc w:val="both"/>
            </w:pPr>
            <w:r>
              <w:t>Aşağıdaki Lisans Programlarının birinden mezun olmak;</w:t>
            </w:r>
          </w:p>
          <w:p w:rsidR="00BF5262" w:rsidRPr="00B60E52" w:rsidRDefault="00BF5262" w:rsidP="00BF5262">
            <w:pPr>
              <w:numPr>
                <w:ilvl w:val="0"/>
                <w:numId w:val="9"/>
              </w:numPr>
              <w:spacing w:after="0" w:line="240" w:lineRule="auto"/>
              <w:jc w:val="both"/>
              <w:rPr>
                <w:b/>
              </w:rPr>
            </w:pPr>
            <w:r>
              <w:rPr>
                <w:b/>
              </w:rPr>
              <w:t>Alan İçi (10</w:t>
            </w:r>
            <w:r w:rsidRPr="00D57577">
              <w:rPr>
                <w:b/>
              </w:rPr>
              <w:t xml:space="preserve"> Kontenjan): </w:t>
            </w:r>
            <w:r w:rsidRPr="00D57577">
              <w:t>Yazılım Mühendisliği</w:t>
            </w:r>
          </w:p>
          <w:p w:rsidR="00BF5262" w:rsidRPr="00D57577" w:rsidRDefault="00BF5262" w:rsidP="00BF5262">
            <w:pPr>
              <w:numPr>
                <w:ilvl w:val="0"/>
                <w:numId w:val="9"/>
              </w:numPr>
              <w:spacing w:after="0" w:line="240" w:lineRule="auto"/>
              <w:jc w:val="both"/>
              <w:rPr>
                <w:b/>
              </w:rPr>
            </w:pPr>
            <w:r>
              <w:rPr>
                <w:b/>
              </w:rPr>
              <w:t>Alan İçi (4</w:t>
            </w:r>
            <w:r w:rsidRPr="00D57577">
              <w:rPr>
                <w:b/>
              </w:rPr>
              <w:t xml:space="preserve"> Kontenjan):</w:t>
            </w:r>
            <w:r>
              <w:rPr>
                <w:b/>
              </w:rPr>
              <w:t xml:space="preserve"> </w:t>
            </w:r>
            <w:r w:rsidRPr="00D57577">
              <w:t>Bilgisayar Mühendisliği, Bilişim Sistemleri Mühendisliği</w:t>
            </w:r>
          </w:p>
          <w:p w:rsidR="00BF5262" w:rsidRPr="00D57577" w:rsidRDefault="00BF5262" w:rsidP="00BF5262">
            <w:pPr>
              <w:numPr>
                <w:ilvl w:val="0"/>
                <w:numId w:val="9"/>
              </w:numPr>
              <w:spacing w:after="0" w:line="240" w:lineRule="auto"/>
              <w:jc w:val="both"/>
              <w:rPr>
                <w:b/>
              </w:rPr>
            </w:pPr>
            <w:r w:rsidRPr="00D57577">
              <w:rPr>
                <w:b/>
              </w:rPr>
              <w:t>Alan Dışı (2 Kontenjan):</w:t>
            </w:r>
            <w:r w:rsidRPr="00D57577">
              <w:t xml:space="preserve"> </w:t>
            </w:r>
            <w:r>
              <w:t xml:space="preserve">Yönetim Bilişim Sistemleri, </w:t>
            </w:r>
            <w:r w:rsidRPr="00D57577">
              <w:t>Elektrik-Elektronik Mühendisliği, Elektronik Haberleşme Mühendisliği, Matematik,</w:t>
            </w:r>
            <w:r>
              <w:t xml:space="preserve"> Matematik ve Bilgisayar,</w:t>
            </w:r>
            <w:r w:rsidRPr="00D57577">
              <w:t xml:space="preserve"> İstatistik</w:t>
            </w:r>
            <w:r>
              <w:t xml:space="preserve">, </w:t>
            </w:r>
            <w:proofErr w:type="spellStart"/>
            <w:r>
              <w:t>Mekatronik</w:t>
            </w:r>
            <w:proofErr w:type="spellEnd"/>
            <w:r>
              <w:t xml:space="preserve"> Mühendisliği, Bilişim Sistemleri ve Teknolojileri bölümlerinden mezun olmak veya Teknik Eğitim Fakültesi lisans programlarının birinden mezun olmak</w:t>
            </w:r>
          </w:p>
          <w:p w:rsidR="00BF5262" w:rsidRDefault="00BF5262" w:rsidP="00062913">
            <w:pPr>
              <w:jc w:val="both"/>
            </w:pPr>
          </w:p>
          <w:p w:rsidR="00BF5262" w:rsidRPr="001A52A1" w:rsidRDefault="00BF5262" w:rsidP="00062913">
            <w:pPr>
              <w:jc w:val="both"/>
            </w:pPr>
            <w:r w:rsidRPr="0028209F">
              <w:rPr>
                <w:b/>
              </w:rPr>
              <w:t>NOT:</w:t>
            </w:r>
            <w:r>
              <w:rPr>
                <w:b/>
              </w:rPr>
              <w:t xml:space="preserve"> </w:t>
            </w:r>
            <w:r>
              <w:t>Alan dışı başvuru sahiplerine en az 5 derslik bilimsel hazırlık programı uygulanacaktır.</w:t>
            </w:r>
          </w:p>
        </w:tc>
      </w:tr>
    </w:tbl>
    <w:p w:rsidR="00BF5262" w:rsidRDefault="00BF5262" w:rsidP="00BF5262">
      <w:pPr>
        <w:tabs>
          <w:tab w:val="left" w:pos="960"/>
        </w:tabs>
        <w:jc w:val="both"/>
        <w:rPr>
          <w:sz w:val="24"/>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73212D" w:rsidTr="00062913">
        <w:trPr>
          <w:trHeight w:val="552"/>
        </w:trPr>
        <w:tc>
          <w:tcPr>
            <w:tcW w:w="1940" w:type="dxa"/>
            <w:shd w:val="clear" w:color="auto" w:fill="auto"/>
            <w:vAlign w:val="center"/>
          </w:tcPr>
          <w:p w:rsidR="00BF5262" w:rsidRDefault="00BF5262" w:rsidP="00062913">
            <w:pPr>
              <w:jc w:val="center"/>
            </w:pPr>
            <w:r>
              <w:t>ELEKTRİK-ELEKTRONİK MÜHENDİSLİĞİ ANABİLİM DALI</w:t>
            </w:r>
          </w:p>
        </w:tc>
        <w:tc>
          <w:tcPr>
            <w:tcW w:w="1175" w:type="dxa"/>
            <w:shd w:val="clear" w:color="auto" w:fill="auto"/>
            <w:vAlign w:val="center"/>
          </w:tcPr>
          <w:p w:rsidR="00BF5262" w:rsidRDefault="00BF5262" w:rsidP="00062913">
            <w:pPr>
              <w:jc w:val="center"/>
            </w:pPr>
            <w:r>
              <w:t>14</w:t>
            </w:r>
          </w:p>
        </w:tc>
        <w:tc>
          <w:tcPr>
            <w:tcW w:w="1250" w:type="dxa"/>
            <w:shd w:val="clear" w:color="auto" w:fill="auto"/>
            <w:vAlign w:val="center"/>
          </w:tcPr>
          <w:p w:rsidR="00BF5262" w:rsidRDefault="00BF5262" w:rsidP="00062913">
            <w:pPr>
              <w:jc w:val="center"/>
            </w:pPr>
            <w:r>
              <w:t>5</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31215C" w:rsidRDefault="00BF5262" w:rsidP="00062913">
            <w:pPr>
              <w:rPr>
                <w:b/>
              </w:rPr>
            </w:pPr>
            <w:r w:rsidRPr="0031215C">
              <w:rPr>
                <w:b/>
              </w:rPr>
              <w:t>Yüksek Lisans için;</w:t>
            </w:r>
          </w:p>
          <w:p w:rsidR="00BF5262" w:rsidRDefault="00BF5262" w:rsidP="00062913">
            <w:pPr>
              <w:jc w:val="both"/>
            </w:pPr>
            <w:r w:rsidRPr="001A52A1">
              <w:t>Mühendislik</w:t>
            </w:r>
            <w:r>
              <w:t xml:space="preserve">, Mühendislik-Mimarlık, Teknoloji, Mühendislik ve Doğa Bilimleri veya Elektrik-Elektronik Fakültelerinin, Elektrik-Elektronik Mühendisliği, Elektronik-Haberleşme Mühendisliği, Elektrik Mühendisliği, Elektronik Mühendisliği, Kontrol ve Otomasyon Mühendisliği, Biyomedikal Mühendisliği, </w:t>
            </w:r>
            <w:proofErr w:type="spellStart"/>
            <w:r>
              <w:t>Mekatronik</w:t>
            </w:r>
            <w:proofErr w:type="spellEnd"/>
            <w:r>
              <w:t xml:space="preserve"> Mühendisliği bölüm mezunu olmak.</w:t>
            </w:r>
          </w:p>
          <w:p w:rsidR="00BF5262" w:rsidRDefault="00BF5262" w:rsidP="00062913">
            <w:pPr>
              <w:jc w:val="both"/>
            </w:pPr>
            <w:r w:rsidRPr="001A52A1">
              <w:t>Anabilim Dalı Başkanlığı’nca gerekli görülen öğrencilere intibak programı uygulanacaktır.</w:t>
            </w:r>
          </w:p>
          <w:p w:rsidR="00BF5262" w:rsidRPr="0031215C" w:rsidRDefault="00BF5262" w:rsidP="00062913">
            <w:pPr>
              <w:rPr>
                <w:b/>
              </w:rPr>
            </w:pPr>
            <w:r w:rsidRPr="0031215C">
              <w:rPr>
                <w:b/>
              </w:rPr>
              <w:t xml:space="preserve">Doktora için; </w:t>
            </w:r>
          </w:p>
          <w:p w:rsidR="00BF5262" w:rsidRDefault="00BF5262" w:rsidP="00062913">
            <w:pPr>
              <w:jc w:val="both"/>
            </w:pPr>
            <w:r>
              <w:t xml:space="preserve">Lisansüstü eğitim veren Enstitülere bağlı; Elektrik-Elektronik Mühendisliği, Elektronik-Haberleşme Mühendisliği, Elektrik Mühendisliği, Elektronik Mühendisliği, Kontrol ve Otomasyon Mühendisliği, Sistem ve Kontrol Mühendisliği, Biyomedikal Mühendisliği, </w:t>
            </w:r>
            <w:proofErr w:type="spellStart"/>
            <w:r>
              <w:t>Mekatronik</w:t>
            </w:r>
            <w:proofErr w:type="spellEnd"/>
            <w:r>
              <w:t xml:space="preserve"> Mühendisliği Anabilim Dalı mezunu olmak.</w:t>
            </w:r>
          </w:p>
          <w:p w:rsidR="00BF5262" w:rsidRPr="00374A50" w:rsidRDefault="00BF5262" w:rsidP="00062913">
            <w:pPr>
              <w:jc w:val="both"/>
            </w:pPr>
            <w:r w:rsidRPr="001A52A1">
              <w:t>Anabilim Dalı Başkanlığı’nca gerekli görülen öğrencilere intibak programı uygulanacaktır.</w:t>
            </w:r>
          </w:p>
        </w:tc>
      </w:tr>
      <w:tr w:rsidR="00BF5262" w:rsidRPr="0073212D" w:rsidTr="00062913">
        <w:trPr>
          <w:trHeight w:val="552"/>
        </w:trPr>
        <w:tc>
          <w:tcPr>
            <w:tcW w:w="1940" w:type="dxa"/>
            <w:shd w:val="clear" w:color="auto" w:fill="auto"/>
            <w:vAlign w:val="center"/>
          </w:tcPr>
          <w:p w:rsidR="00BF5262" w:rsidRDefault="00BF5262" w:rsidP="00062913">
            <w:pPr>
              <w:jc w:val="center"/>
            </w:pPr>
            <w:r>
              <w:t>İLERİ TEKNOLOJİLER ANABİLİM DALI</w:t>
            </w:r>
          </w:p>
        </w:tc>
        <w:tc>
          <w:tcPr>
            <w:tcW w:w="1175" w:type="dxa"/>
            <w:shd w:val="clear" w:color="auto" w:fill="auto"/>
            <w:vAlign w:val="center"/>
          </w:tcPr>
          <w:p w:rsidR="00BF5262" w:rsidRDefault="00BF5262" w:rsidP="00062913">
            <w:pPr>
              <w:jc w:val="center"/>
            </w:pPr>
            <w:r>
              <w:t>39</w:t>
            </w:r>
          </w:p>
        </w:tc>
        <w:tc>
          <w:tcPr>
            <w:tcW w:w="1250" w:type="dxa"/>
            <w:shd w:val="clear" w:color="auto" w:fill="auto"/>
            <w:vAlign w:val="center"/>
          </w:tcPr>
          <w:p w:rsidR="00BF5262" w:rsidRDefault="00BF5262" w:rsidP="00062913">
            <w:pPr>
              <w:jc w:val="center"/>
            </w:pPr>
            <w:r>
              <w:t>-</w:t>
            </w:r>
          </w:p>
        </w:tc>
        <w:tc>
          <w:tcPr>
            <w:tcW w:w="1164" w:type="dxa"/>
            <w:shd w:val="clear" w:color="auto" w:fill="auto"/>
            <w:vAlign w:val="center"/>
          </w:tcPr>
          <w:p w:rsidR="00BF5262" w:rsidRDefault="00BF5262" w:rsidP="00062913">
            <w:pPr>
              <w:jc w:val="center"/>
            </w:pPr>
            <w:r>
              <w:t>Sayısal</w:t>
            </w:r>
          </w:p>
        </w:tc>
        <w:tc>
          <w:tcPr>
            <w:tcW w:w="4536" w:type="dxa"/>
            <w:shd w:val="clear" w:color="auto" w:fill="auto"/>
            <w:vAlign w:val="center"/>
          </w:tcPr>
          <w:p w:rsidR="00BF5262" w:rsidRPr="00EA1C66" w:rsidRDefault="00BF5262" w:rsidP="00062913">
            <w:pPr>
              <w:jc w:val="both"/>
            </w:pPr>
            <w:r w:rsidRPr="00EA1C66">
              <w:rPr>
                <w:b/>
                <w:bCs/>
                <w:i/>
                <w:iCs/>
                <w:u w:val="single"/>
              </w:rPr>
              <w:t>İLT-1</w:t>
            </w:r>
            <w:r w:rsidRPr="00EA1C66">
              <w:t xml:space="preserve"> Fen Edebiyat, Fen veya Eğitim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 xml:space="preserve">Kimya, Biyoloji, Moleküler Biyoloji ve Genetik, </w:t>
            </w:r>
            <w:proofErr w:type="spellStart"/>
            <w:r w:rsidRPr="00EA1C66">
              <w:t>Nanobilim</w:t>
            </w:r>
            <w:proofErr w:type="spellEnd"/>
            <w:r w:rsidRPr="00EA1C66">
              <w:t xml:space="preserve"> ve </w:t>
            </w:r>
            <w:proofErr w:type="spellStart"/>
            <w:r w:rsidRPr="00EA1C66">
              <w:t>Nanoteknoloji</w:t>
            </w:r>
            <w:proofErr w:type="spellEnd"/>
            <w:r w:rsidRPr="00EA1C66">
              <w:t xml:space="preserve"> Bölümü, Kimya Öğretmenliği Bölümü, Fen Bilgisi Öğretmenliği Bölümü mezunu olmak (4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İLT-2</w:t>
            </w:r>
            <w:r w:rsidRPr="00EA1C66">
              <w:t xml:space="preserve"> Fen Edebiyat, Fen, Mühendislik, Mühendislik Mimarlık veya Eğitim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 xml:space="preserve">Fizik Bölümü, Matematik Bölümü, Fizik Mühendisliği Bölümü, </w:t>
            </w:r>
            <w:proofErr w:type="spellStart"/>
            <w:r w:rsidRPr="00EA1C66">
              <w:t>Metalurji</w:t>
            </w:r>
            <w:proofErr w:type="spellEnd"/>
            <w:r w:rsidRPr="00EA1C66">
              <w:t xml:space="preserve"> ve Malzeme Mühendisliği Bölümü, Fizik Öğretmenliği, Fen Bilgisi Öğretmenliği veya Matematik Öğretmenliği Bölümü mezunu olmak (8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İLT-3</w:t>
            </w:r>
            <w:r w:rsidRPr="00EA1C66">
              <w:t xml:space="preserve"> Mühendislik, Mühendislik Mimarlık veya Teknoloji Fakültelerinin; </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Elektrik Mühendisliği Bölümü, Elektronik Mühendisliği Bölümü, Elektrik-Elektronik Mühendisliği Bölümü mezunu olmak (3 Kontenjan)</w:t>
            </w:r>
          </w:p>
          <w:p w:rsidR="00BF5262" w:rsidRPr="00EA1C66" w:rsidRDefault="00BF5262" w:rsidP="00062913">
            <w:pPr>
              <w:jc w:val="both"/>
            </w:pPr>
          </w:p>
          <w:p w:rsidR="00BF5262" w:rsidRPr="00EA1C66" w:rsidRDefault="00BF5262" w:rsidP="00062913">
            <w:pPr>
              <w:jc w:val="both"/>
            </w:pPr>
            <w:r w:rsidRPr="00EA1C66">
              <w:rPr>
                <w:b/>
                <w:bCs/>
                <w:i/>
                <w:iCs/>
                <w:u w:val="single"/>
              </w:rPr>
              <w:t>İLT-4</w:t>
            </w:r>
            <w:r w:rsidRPr="00EA1C66">
              <w:t xml:space="preserve"> Mühendislik, Mühendislik Mimarlık veya Teknoloji Fakültelerinin ve 4 Yıllık Yüksekokulların; </w:t>
            </w:r>
          </w:p>
          <w:p w:rsidR="00BF5262" w:rsidRPr="00EA1C66" w:rsidRDefault="00BF5262" w:rsidP="00062913">
            <w:pPr>
              <w:jc w:val="both"/>
            </w:pPr>
          </w:p>
          <w:p w:rsidR="00BF5262" w:rsidRPr="00EA1C66" w:rsidRDefault="00BF5262" w:rsidP="00062913">
            <w:pPr>
              <w:framePr w:hSpace="141" w:wrap="around" w:hAnchor="margin" w:xAlign="center" w:y="876"/>
              <w:jc w:val="both"/>
            </w:pPr>
            <w:r w:rsidRPr="00EA1C66">
              <w:t>Elektronik Mühendisliği Bölümü, Elektrik-Elektronik Mühendisliği Bölümü, Bilgisayar Teknolojisi ve Bilişim Sistemleri veya Bilişim Sistemleri ve Teknolojileri bölümlerinden mezun olmak (2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İLT-5</w:t>
            </w:r>
            <w:r w:rsidRPr="00EA1C66">
              <w:t xml:space="preserve"> Mühendislik, Mühendislik Mimarlık veya Teknoloji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Enerji Sistemleri Mühendisliği Bölümü, Çevre Mühendisliği Bölümü veya Kimya Mühendisliği Bölümü mezunu olmak (1 Kontenjan)</w:t>
            </w:r>
          </w:p>
          <w:p w:rsidR="00BF5262" w:rsidRDefault="00BF5262" w:rsidP="00062913">
            <w:pPr>
              <w:jc w:val="both"/>
            </w:pPr>
          </w:p>
        </w:tc>
      </w:tr>
    </w:tbl>
    <w:p w:rsidR="00BF5262" w:rsidRDefault="00BF5262" w:rsidP="00BF5262">
      <w:pPr>
        <w:rPr>
          <w:b/>
          <w:u w:val="single"/>
        </w:rPr>
      </w:pPr>
    </w:p>
    <w:p w:rsidR="00BF5262" w:rsidRDefault="00BF5262" w:rsidP="00BF5262">
      <w:pPr>
        <w:rPr>
          <w:b/>
          <w:u w:val="single"/>
        </w:rPr>
      </w:pPr>
    </w:p>
    <w:p w:rsidR="00BF5262" w:rsidRDefault="00BF5262" w:rsidP="00BF5262">
      <w:pPr>
        <w:pStyle w:val="Balk6"/>
        <w:tabs>
          <w:tab w:val="left" w:pos="994"/>
          <w:tab w:val="left" w:pos="1134"/>
          <w:tab w:val="left" w:pos="3299"/>
          <w:tab w:val="left" w:pos="4253"/>
          <w:tab w:val="left" w:pos="7938"/>
        </w:tabs>
        <w:ind w:left="-142" w:right="-1"/>
        <w:rPr>
          <w:rFonts w:ascii="Times New Roman" w:hAnsi="Times New Roman"/>
          <w:szCs w:val="24"/>
        </w:rPr>
      </w:pPr>
    </w:p>
    <w:p w:rsidR="00BF5262" w:rsidRDefault="00BF5262" w:rsidP="00BF5262">
      <w:pPr>
        <w:rPr>
          <w:b/>
          <w:u w:val="single"/>
        </w:rPr>
      </w:pPr>
    </w:p>
    <w:p w:rsidR="00BF5262" w:rsidRDefault="00BF5262" w:rsidP="00BF5262">
      <w:pPr>
        <w:rPr>
          <w:b/>
          <w:u w:val="single"/>
        </w:rPr>
      </w:pPr>
    </w:p>
    <w:p w:rsidR="00BF5262" w:rsidRDefault="00BF5262" w:rsidP="00BF5262">
      <w:pPr>
        <w:rPr>
          <w:b/>
          <w:u w:val="single"/>
        </w:rPr>
      </w:pPr>
    </w:p>
    <w:p w:rsidR="00BF5262" w:rsidRDefault="00BF5262" w:rsidP="00BF5262">
      <w:pPr>
        <w:rPr>
          <w:b/>
          <w:u w:val="single"/>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31215C" w:rsidTr="00062913">
        <w:tc>
          <w:tcPr>
            <w:tcW w:w="1940" w:type="dxa"/>
            <w:shd w:val="clear" w:color="auto" w:fill="F2F2F2"/>
            <w:vAlign w:val="center"/>
          </w:tcPr>
          <w:p w:rsidR="00BF5262" w:rsidRPr="0031215C" w:rsidRDefault="00BF5262" w:rsidP="00062913">
            <w:pPr>
              <w:jc w:val="center"/>
              <w:rPr>
                <w:b/>
              </w:rPr>
            </w:pPr>
            <w:r w:rsidRPr="0031215C">
              <w:rPr>
                <w:b/>
              </w:rPr>
              <w:lastRenderedPageBreak/>
              <w:t>BİLİM DALI</w:t>
            </w:r>
          </w:p>
        </w:tc>
        <w:tc>
          <w:tcPr>
            <w:tcW w:w="1175" w:type="dxa"/>
            <w:shd w:val="clear" w:color="auto" w:fill="F2F2F2"/>
            <w:vAlign w:val="center"/>
          </w:tcPr>
          <w:p w:rsidR="00BF5262" w:rsidRPr="0031215C" w:rsidRDefault="00BF5262" w:rsidP="00062913">
            <w:pPr>
              <w:jc w:val="center"/>
            </w:pPr>
            <w:r w:rsidRPr="0031215C">
              <w:rPr>
                <w:b/>
              </w:rPr>
              <w:t>TEZLİ YÜKSEK LISANS</w:t>
            </w:r>
          </w:p>
        </w:tc>
        <w:tc>
          <w:tcPr>
            <w:tcW w:w="1250" w:type="dxa"/>
            <w:shd w:val="clear" w:color="auto" w:fill="F2F2F2"/>
            <w:vAlign w:val="center"/>
          </w:tcPr>
          <w:p w:rsidR="00BF5262" w:rsidRPr="0031215C" w:rsidRDefault="00BF5262" w:rsidP="00062913">
            <w:pPr>
              <w:jc w:val="center"/>
              <w:rPr>
                <w:b/>
              </w:rPr>
            </w:pPr>
            <w:r w:rsidRPr="0031215C">
              <w:rPr>
                <w:b/>
              </w:rPr>
              <w:t>DOKTORA</w:t>
            </w:r>
          </w:p>
        </w:tc>
        <w:tc>
          <w:tcPr>
            <w:tcW w:w="1164" w:type="dxa"/>
            <w:shd w:val="clear" w:color="auto" w:fill="F2F2F2"/>
            <w:vAlign w:val="center"/>
          </w:tcPr>
          <w:p w:rsidR="00BF5262" w:rsidRPr="0031215C" w:rsidRDefault="00BF5262" w:rsidP="00062913">
            <w:pPr>
              <w:jc w:val="center"/>
              <w:rPr>
                <w:b/>
              </w:rPr>
            </w:pPr>
            <w:r w:rsidRPr="0031215C">
              <w:rPr>
                <w:b/>
              </w:rPr>
              <w:t>ALES PUAN TÜRÜ</w:t>
            </w:r>
          </w:p>
        </w:tc>
        <w:tc>
          <w:tcPr>
            <w:tcW w:w="4536"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RPr="004E3774" w:rsidTr="00062913">
        <w:trPr>
          <w:trHeight w:val="552"/>
        </w:trPr>
        <w:tc>
          <w:tcPr>
            <w:tcW w:w="1940" w:type="dxa"/>
            <w:shd w:val="clear" w:color="auto" w:fill="auto"/>
            <w:vAlign w:val="center"/>
          </w:tcPr>
          <w:p w:rsidR="00BF5262" w:rsidRDefault="00BF5262" w:rsidP="00062913">
            <w:pPr>
              <w:jc w:val="center"/>
            </w:pPr>
          </w:p>
        </w:tc>
        <w:tc>
          <w:tcPr>
            <w:tcW w:w="1175" w:type="dxa"/>
            <w:shd w:val="clear" w:color="auto" w:fill="auto"/>
            <w:vAlign w:val="center"/>
          </w:tcPr>
          <w:p w:rsidR="00BF5262" w:rsidRDefault="00BF5262" w:rsidP="00062913">
            <w:pPr>
              <w:jc w:val="center"/>
            </w:pPr>
          </w:p>
        </w:tc>
        <w:tc>
          <w:tcPr>
            <w:tcW w:w="1250" w:type="dxa"/>
            <w:shd w:val="clear" w:color="auto" w:fill="auto"/>
            <w:vAlign w:val="center"/>
          </w:tcPr>
          <w:p w:rsidR="00BF5262" w:rsidRDefault="00BF5262" w:rsidP="00062913">
            <w:pPr>
              <w:jc w:val="center"/>
            </w:pPr>
          </w:p>
        </w:tc>
        <w:tc>
          <w:tcPr>
            <w:tcW w:w="1164" w:type="dxa"/>
            <w:shd w:val="clear" w:color="auto" w:fill="auto"/>
            <w:vAlign w:val="center"/>
          </w:tcPr>
          <w:p w:rsidR="00BF5262" w:rsidRDefault="00BF5262" w:rsidP="00062913">
            <w:pPr>
              <w:jc w:val="center"/>
            </w:pPr>
          </w:p>
        </w:tc>
        <w:tc>
          <w:tcPr>
            <w:tcW w:w="4536" w:type="dxa"/>
            <w:shd w:val="clear" w:color="auto" w:fill="auto"/>
            <w:vAlign w:val="center"/>
          </w:tcPr>
          <w:p w:rsidR="00BF5262" w:rsidRPr="00EA1C66" w:rsidRDefault="00BF5262" w:rsidP="00062913">
            <w:pPr>
              <w:jc w:val="both"/>
            </w:pPr>
            <w:r w:rsidRPr="00EA1C66">
              <w:rPr>
                <w:b/>
                <w:bCs/>
                <w:i/>
                <w:iCs/>
                <w:u w:val="single"/>
              </w:rPr>
              <w:t>İLT-6</w:t>
            </w:r>
            <w:r w:rsidRPr="00EA1C66">
              <w:t xml:space="preserve"> Fen Edebiyat ve Fen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 xml:space="preserve">Fizik Bölümü veya </w:t>
            </w:r>
            <w:proofErr w:type="spellStart"/>
            <w:r w:rsidRPr="00EA1C66">
              <w:t>Nanobilim</w:t>
            </w:r>
            <w:proofErr w:type="spellEnd"/>
            <w:r w:rsidRPr="00EA1C66">
              <w:t xml:space="preserve"> ve </w:t>
            </w:r>
            <w:proofErr w:type="spellStart"/>
            <w:r w:rsidRPr="00EA1C66">
              <w:t>Nanoteknoloji</w:t>
            </w:r>
            <w:proofErr w:type="spellEnd"/>
            <w:r w:rsidRPr="00EA1C66">
              <w:t xml:space="preserve"> bölümü mezunu olmak (1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İLT-7</w:t>
            </w:r>
            <w:r w:rsidRPr="00EA1C66">
              <w:t xml:space="preserve"> Mühendislik, Mühendislik Mimarlık, Teknoloji veya Teknik Eğitim Fakültelerinin;</w:t>
            </w:r>
          </w:p>
          <w:p w:rsidR="00BF5262" w:rsidRPr="00EA1C66" w:rsidRDefault="00BF5262" w:rsidP="00062913">
            <w:pPr>
              <w:jc w:val="both"/>
            </w:pPr>
          </w:p>
          <w:p w:rsidR="00BF5262" w:rsidRPr="00EA1C66" w:rsidRDefault="00BF5262" w:rsidP="00062913">
            <w:pPr>
              <w:jc w:val="both"/>
            </w:pPr>
            <w:r w:rsidRPr="00EA1C66">
              <w:t>Elektrik Mühendisliği Bölümü, Elektronik Mühendisliği Bölümü, Elektrik-Elektronik Mühendisliği Bölümü veya Elektrik Öğretmenliği Bölümü mezunu olmak (1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İLT-8</w:t>
            </w:r>
            <w:r w:rsidRPr="00EA1C66">
              <w:t xml:space="preserve"> Mühendislik, Mühendislik Mimarlık, Teknoloji veya Teknik Eğitim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Makine Mühendisliği Bölümü, Otomotiv Mühendisliği Bölümü veya Otomotiv Öğretmenliği bölümü mezunu olmak (2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İLT-9</w:t>
            </w:r>
            <w:r w:rsidRPr="00EA1C66">
              <w:t xml:space="preserve"> Mühendislik, Mühendislik Mimarlık, Teknoloji veya Teknik Eğitim Fakültelerinin;</w:t>
            </w:r>
          </w:p>
          <w:p w:rsidR="00BF5262" w:rsidRPr="00EA1C66" w:rsidRDefault="00BF5262" w:rsidP="00062913">
            <w:pPr>
              <w:jc w:val="both"/>
            </w:pPr>
          </w:p>
          <w:p w:rsidR="00BF5262" w:rsidRPr="00EA1C66" w:rsidRDefault="00BF5262" w:rsidP="00062913">
            <w:pPr>
              <w:jc w:val="both"/>
            </w:pPr>
            <w:r w:rsidRPr="00EA1C66">
              <w:t>Makine Mühendisliği Bölümü, Otomotiv Mühendisliği Bölümü, İnşaat Mühendisliği Bölümü, Enerji Sistemleri Mühendisliği Bölümü, Tesisat Öğretmenliği Bölümü veya Otomotiv Öğretmenliği bölümü mezunu olmak (2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İLT-10</w:t>
            </w:r>
            <w:r w:rsidRPr="00EA1C66">
              <w:t xml:space="preserve"> Mühendislik, Mühendislik Mimarlık, Teknoloji veya Teknik Eğitim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Makine Mühendisliği Bölümü, Enerji Sistemleri Mühendisliği Bölümü veya Tesisat Öğretmenliği Bölümü mezunu olmak (2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İLT-11</w:t>
            </w:r>
            <w:r w:rsidRPr="00EA1C66">
              <w:t xml:space="preserve"> Mühendislik, Mühendislik Mimarlık veya Teknoloji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Makine Mühendisliği Bölümü mezunu olmak (1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İLT-12</w:t>
            </w:r>
            <w:r w:rsidRPr="00EA1C66">
              <w:t xml:space="preserve"> Orman, Teknoloji veya Teknik Eğitim Fakültelerinin;</w:t>
            </w:r>
          </w:p>
          <w:p w:rsidR="00BF5262" w:rsidRPr="00EA1C66" w:rsidRDefault="00BF5262" w:rsidP="00062913">
            <w:pPr>
              <w:jc w:val="both"/>
            </w:pPr>
          </w:p>
          <w:p w:rsidR="00BF5262" w:rsidRPr="00EA1C66" w:rsidRDefault="00BF5262" w:rsidP="00062913">
            <w:pPr>
              <w:tabs>
                <w:tab w:val="left" w:pos="426"/>
              </w:tabs>
              <w:spacing w:after="200"/>
              <w:contextualSpacing/>
              <w:jc w:val="both"/>
            </w:pPr>
            <w:r w:rsidRPr="00EA1C66">
              <w:t xml:space="preserve">Orman Mühendisliği ve Orman Endüstri Mühendisliği, Ağaç İşleri Endüstri Mühendisliği veya Mobilya ve Dekorasyon Öğretmenliği Bölümü mezunu olmak </w:t>
            </w:r>
            <w:proofErr w:type="gramStart"/>
            <w:r w:rsidRPr="00EA1C66">
              <w:t>(</w:t>
            </w:r>
            <w:proofErr w:type="gramEnd"/>
            <w:r w:rsidRPr="00EA1C66">
              <w:t>2 Kontenjan</w:t>
            </w:r>
          </w:p>
          <w:p w:rsidR="00BF5262" w:rsidRPr="00EA1C66" w:rsidRDefault="00BF5262" w:rsidP="00062913">
            <w:pPr>
              <w:tabs>
                <w:tab w:val="left" w:pos="426"/>
              </w:tabs>
              <w:spacing w:after="200"/>
              <w:contextualSpacing/>
              <w:jc w:val="both"/>
            </w:pPr>
          </w:p>
          <w:p w:rsidR="00BF5262" w:rsidRPr="001A52A1" w:rsidRDefault="00BF5262" w:rsidP="00062913">
            <w:pPr>
              <w:tabs>
                <w:tab w:val="left" w:pos="426"/>
              </w:tabs>
              <w:spacing w:after="200"/>
              <w:contextualSpacing/>
              <w:jc w:val="both"/>
            </w:pPr>
          </w:p>
        </w:tc>
      </w:tr>
    </w:tbl>
    <w:p w:rsidR="00BF5262" w:rsidRDefault="00BF5262" w:rsidP="00BF5262">
      <w:pPr>
        <w:rPr>
          <w:b/>
          <w:u w:val="single"/>
        </w:rPr>
      </w:pP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0"/>
        <w:gridCol w:w="1175"/>
        <w:gridCol w:w="1250"/>
        <w:gridCol w:w="1164"/>
        <w:gridCol w:w="4536"/>
      </w:tblGrid>
      <w:tr w:rsidR="00BF5262" w:rsidRPr="0031215C" w:rsidTr="00062913">
        <w:tc>
          <w:tcPr>
            <w:tcW w:w="1940" w:type="dxa"/>
            <w:shd w:val="clear" w:color="auto" w:fill="F2F2F2"/>
            <w:vAlign w:val="center"/>
          </w:tcPr>
          <w:p w:rsidR="00BF5262" w:rsidRPr="0031215C" w:rsidRDefault="00BF5262" w:rsidP="00062913">
            <w:pPr>
              <w:jc w:val="center"/>
              <w:rPr>
                <w:b/>
              </w:rPr>
            </w:pPr>
            <w:r w:rsidRPr="0031215C">
              <w:rPr>
                <w:b/>
              </w:rPr>
              <w:t>BİLİM DALI</w:t>
            </w:r>
          </w:p>
        </w:tc>
        <w:tc>
          <w:tcPr>
            <w:tcW w:w="1175" w:type="dxa"/>
            <w:shd w:val="clear" w:color="auto" w:fill="F2F2F2"/>
            <w:vAlign w:val="center"/>
          </w:tcPr>
          <w:p w:rsidR="00BF5262" w:rsidRPr="0031215C" w:rsidRDefault="00BF5262" w:rsidP="00062913">
            <w:pPr>
              <w:jc w:val="center"/>
            </w:pPr>
            <w:r w:rsidRPr="0031215C">
              <w:rPr>
                <w:b/>
              </w:rPr>
              <w:t>TEZLİ YÜKSEK LISANS</w:t>
            </w:r>
          </w:p>
        </w:tc>
        <w:tc>
          <w:tcPr>
            <w:tcW w:w="1250" w:type="dxa"/>
            <w:shd w:val="clear" w:color="auto" w:fill="F2F2F2"/>
            <w:vAlign w:val="center"/>
          </w:tcPr>
          <w:p w:rsidR="00BF5262" w:rsidRPr="0031215C" w:rsidRDefault="00BF5262" w:rsidP="00062913">
            <w:pPr>
              <w:jc w:val="center"/>
              <w:rPr>
                <w:b/>
              </w:rPr>
            </w:pPr>
            <w:r w:rsidRPr="0031215C">
              <w:rPr>
                <w:b/>
              </w:rPr>
              <w:t>DOKTORA</w:t>
            </w:r>
          </w:p>
        </w:tc>
        <w:tc>
          <w:tcPr>
            <w:tcW w:w="1164" w:type="dxa"/>
            <w:shd w:val="clear" w:color="auto" w:fill="F2F2F2"/>
            <w:vAlign w:val="center"/>
          </w:tcPr>
          <w:p w:rsidR="00BF5262" w:rsidRPr="0031215C" w:rsidRDefault="00BF5262" w:rsidP="00062913">
            <w:pPr>
              <w:jc w:val="center"/>
              <w:rPr>
                <w:b/>
              </w:rPr>
            </w:pPr>
            <w:r w:rsidRPr="0031215C">
              <w:rPr>
                <w:b/>
              </w:rPr>
              <w:t>ALES PUAN TÜRÜ</w:t>
            </w:r>
          </w:p>
        </w:tc>
        <w:tc>
          <w:tcPr>
            <w:tcW w:w="4536" w:type="dxa"/>
            <w:shd w:val="clear" w:color="auto" w:fill="F2F2F2"/>
            <w:vAlign w:val="center"/>
          </w:tcPr>
          <w:p w:rsidR="00BF5262" w:rsidRPr="0031215C" w:rsidRDefault="00BF5262" w:rsidP="00062913">
            <w:pPr>
              <w:jc w:val="center"/>
              <w:rPr>
                <w:b/>
                <w:strike/>
              </w:rPr>
            </w:pPr>
            <w:r w:rsidRPr="0031215C">
              <w:rPr>
                <w:b/>
              </w:rPr>
              <w:t>MEZUN OLUNAN LİSANS/YÜKSEK LİSANS PROGRAMLARI</w:t>
            </w:r>
          </w:p>
        </w:tc>
      </w:tr>
      <w:tr w:rsidR="00BF5262" w:rsidRPr="0073212D" w:rsidTr="00062913">
        <w:trPr>
          <w:trHeight w:val="552"/>
        </w:trPr>
        <w:tc>
          <w:tcPr>
            <w:tcW w:w="1940" w:type="dxa"/>
            <w:shd w:val="clear" w:color="auto" w:fill="auto"/>
            <w:vAlign w:val="center"/>
          </w:tcPr>
          <w:p w:rsidR="00BF5262" w:rsidRPr="0031215C" w:rsidRDefault="00BF5262" w:rsidP="00062913">
            <w:pPr>
              <w:jc w:val="center"/>
            </w:pPr>
          </w:p>
        </w:tc>
        <w:tc>
          <w:tcPr>
            <w:tcW w:w="1175" w:type="dxa"/>
            <w:shd w:val="clear" w:color="auto" w:fill="auto"/>
            <w:vAlign w:val="center"/>
          </w:tcPr>
          <w:p w:rsidR="00BF5262" w:rsidRPr="0031215C" w:rsidRDefault="00BF5262" w:rsidP="00062913">
            <w:pPr>
              <w:jc w:val="center"/>
            </w:pPr>
          </w:p>
        </w:tc>
        <w:tc>
          <w:tcPr>
            <w:tcW w:w="1250" w:type="dxa"/>
            <w:shd w:val="clear" w:color="auto" w:fill="auto"/>
            <w:vAlign w:val="center"/>
          </w:tcPr>
          <w:p w:rsidR="00BF5262" w:rsidRPr="0031215C" w:rsidRDefault="00BF5262" w:rsidP="00062913">
            <w:pPr>
              <w:jc w:val="center"/>
              <w:rPr>
                <w:rFonts w:eastAsia="SimSun"/>
              </w:rPr>
            </w:pPr>
          </w:p>
        </w:tc>
        <w:tc>
          <w:tcPr>
            <w:tcW w:w="1164" w:type="dxa"/>
            <w:shd w:val="clear" w:color="auto" w:fill="auto"/>
            <w:vAlign w:val="center"/>
          </w:tcPr>
          <w:p w:rsidR="00BF5262" w:rsidRPr="0031215C" w:rsidRDefault="00BF5262" w:rsidP="00062913">
            <w:pPr>
              <w:jc w:val="center"/>
              <w:rPr>
                <w:rFonts w:eastAsia="SimSun"/>
              </w:rPr>
            </w:pPr>
          </w:p>
        </w:tc>
        <w:tc>
          <w:tcPr>
            <w:tcW w:w="4536" w:type="dxa"/>
            <w:shd w:val="clear" w:color="auto" w:fill="auto"/>
            <w:vAlign w:val="center"/>
          </w:tcPr>
          <w:p w:rsidR="00BF5262" w:rsidRPr="00EA1C66" w:rsidRDefault="00BF5262" w:rsidP="00062913">
            <w:pPr>
              <w:jc w:val="both"/>
            </w:pPr>
            <w:r w:rsidRPr="00EA1C66">
              <w:rPr>
                <w:b/>
                <w:bCs/>
                <w:i/>
                <w:iCs/>
                <w:u w:val="single"/>
              </w:rPr>
              <w:t>İLT-13</w:t>
            </w:r>
            <w:r w:rsidRPr="00EA1C66">
              <w:t xml:space="preserve"> Mühendislik, Mühendislik Mimarlık, Mühendislik ve Doğa Bilimleri, Bilgisayar ve Bilişim, Teknoloji, Teknik Eğitim veya Eğitim Fakültelerinin;</w:t>
            </w:r>
          </w:p>
          <w:p w:rsidR="00BF5262" w:rsidRPr="00EA1C66" w:rsidRDefault="00BF5262" w:rsidP="00062913">
            <w:pPr>
              <w:jc w:val="both"/>
            </w:pPr>
          </w:p>
          <w:p w:rsidR="00BF5262" w:rsidRPr="001A52A1" w:rsidRDefault="00BF5262" w:rsidP="00062913">
            <w:pPr>
              <w:tabs>
                <w:tab w:val="left" w:pos="426"/>
              </w:tabs>
              <w:spacing w:after="200"/>
              <w:contextualSpacing/>
              <w:jc w:val="both"/>
            </w:pPr>
            <w:r w:rsidRPr="00EA1C66">
              <w:t xml:space="preserve">Elektrik Mühendisliği Bölümü, Elektronik Mühendisliği Bölümü, Elektrik-Elektronik Mühendisliği Bölümü, </w:t>
            </w:r>
            <w:proofErr w:type="spellStart"/>
            <w:r w:rsidRPr="00EA1C66">
              <w:t>Mekatronik</w:t>
            </w:r>
            <w:proofErr w:type="spellEnd"/>
            <w:r w:rsidRPr="00EA1C66">
              <w:t xml:space="preserve"> Mühendisliği Bölümü, Elektronik ve Haberleşme Mühendisliği Bölümü, Bilgisayar Mühendisliği Bölümü,  Yazılım Mühendisliği Bölümü, Bilişim Sistemleri Mühendisliği </w:t>
            </w:r>
            <w:r>
              <w:t xml:space="preserve">Bölümü </w:t>
            </w:r>
            <w:r w:rsidRPr="00EA1C66">
              <w:t xml:space="preserve">Bilgisayar Sistemleri Öğretmenliği, Bilgisayar ve Kontrol Öğretmenliği, Elektronik Öğretmenliği Bölümü,  Elektronik ve Haberleşme Öğretmenliği,  </w:t>
            </w:r>
            <w:proofErr w:type="spellStart"/>
            <w:r w:rsidRPr="00EA1C66">
              <w:t>Mekatronik</w:t>
            </w:r>
            <w:proofErr w:type="spellEnd"/>
            <w:r w:rsidRPr="00EA1C66">
              <w:t xml:space="preserve"> Öğretmenliği Bölümü,  Bilgisayar Öğretmenliği Bölümü, Bilgisayar </w:t>
            </w:r>
          </w:p>
          <w:p w:rsidR="00BF5262" w:rsidRPr="00EA1C66" w:rsidRDefault="00BF5262" w:rsidP="00062913">
            <w:pPr>
              <w:tabs>
                <w:tab w:val="left" w:pos="426"/>
              </w:tabs>
              <w:spacing w:after="200"/>
              <w:contextualSpacing/>
              <w:jc w:val="both"/>
            </w:pPr>
            <w:proofErr w:type="gramStart"/>
            <w:r w:rsidRPr="00EA1C66">
              <w:t>ve</w:t>
            </w:r>
            <w:proofErr w:type="gramEnd"/>
            <w:r w:rsidRPr="00EA1C66">
              <w:t xml:space="preserve"> Öğretim Teknolojileri Öğretmenliği mezunu olmak (10 Kontenjan)</w:t>
            </w:r>
          </w:p>
          <w:p w:rsidR="00BF5262" w:rsidRPr="00EA1C66" w:rsidRDefault="00BF5262" w:rsidP="00062913">
            <w:pPr>
              <w:tabs>
                <w:tab w:val="left" w:pos="426"/>
              </w:tabs>
              <w:spacing w:after="200"/>
              <w:contextualSpacing/>
              <w:jc w:val="both"/>
            </w:pPr>
          </w:p>
          <w:p w:rsidR="00BF5262" w:rsidRPr="00EA1C66" w:rsidRDefault="00BF5262" w:rsidP="00062913">
            <w:pPr>
              <w:jc w:val="both"/>
            </w:pPr>
            <w:r w:rsidRPr="00EA1C66">
              <w:rPr>
                <w:b/>
                <w:bCs/>
                <w:i/>
                <w:iCs/>
                <w:u w:val="single"/>
              </w:rPr>
              <w:t>İLT-14</w:t>
            </w:r>
            <w:r w:rsidRPr="00EA1C66">
              <w:t xml:space="preserve"> Fen Edebiyat, Fen, Mühendislik, Mühendislik Mimarlık, Teknoloji, Güzel Sanatlar veya ilgili Fakültelerin;</w:t>
            </w:r>
          </w:p>
          <w:p w:rsidR="00BF5262" w:rsidRPr="00EA1C66" w:rsidRDefault="00BF5262" w:rsidP="00062913">
            <w:pPr>
              <w:jc w:val="both"/>
            </w:pPr>
          </w:p>
          <w:p w:rsidR="00BF5262" w:rsidRPr="00EA1C66" w:rsidRDefault="00BF5262" w:rsidP="00062913">
            <w:pPr>
              <w:tabs>
                <w:tab w:val="left" w:pos="426"/>
              </w:tabs>
              <w:spacing w:after="200"/>
              <w:contextualSpacing/>
              <w:jc w:val="both"/>
            </w:pPr>
            <w:proofErr w:type="spellStart"/>
            <w:r w:rsidRPr="00EA1C66">
              <w:t>Nanobilim</w:t>
            </w:r>
            <w:proofErr w:type="spellEnd"/>
            <w:r w:rsidRPr="00EA1C66">
              <w:t xml:space="preserve"> ve </w:t>
            </w:r>
            <w:proofErr w:type="spellStart"/>
            <w:r w:rsidRPr="00EA1C66">
              <w:t>Nanoteknoloji</w:t>
            </w:r>
            <w:proofErr w:type="spellEnd"/>
            <w:r w:rsidRPr="00EA1C66">
              <w:t xml:space="preserve"> Bölümü, Tekstil Mühendisliği Bölümü, Moda Tasarımı, Tekstil ve Moda Tasarımı veya Tekstil Tasarımı Bölümü mezunu olmak (2 Kontenjan)</w:t>
            </w:r>
          </w:p>
          <w:p w:rsidR="00BF5262" w:rsidRPr="00EA1C66" w:rsidRDefault="00BF5262" w:rsidP="00062913">
            <w:pPr>
              <w:tabs>
                <w:tab w:val="left" w:pos="426"/>
              </w:tabs>
              <w:spacing w:after="200"/>
              <w:contextualSpacing/>
              <w:jc w:val="both"/>
            </w:pPr>
          </w:p>
          <w:p w:rsidR="00BF5262" w:rsidRPr="0031215C" w:rsidRDefault="00BF5262" w:rsidP="00062913">
            <w:pPr>
              <w:jc w:val="both"/>
              <w:rPr>
                <w:rFonts w:eastAsia="SimSun"/>
              </w:rPr>
            </w:pPr>
            <w:r w:rsidRPr="00EA1C66">
              <w:t>Anabilim Dalı Başkanlığı’nca gerekli görülen öğrencilere intibak Programı uygulanacaktır.</w:t>
            </w:r>
          </w:p>
        </w:tc>
      </w:tr>
    </w:tbl>
    <w:p w:rsidR="00BF5262" w:rsidRDefault="00BF5262" w:rsidP="00BF5262">
      <w:pPr>
        <w:rPr>
          <w:b/>
          <w:u w:val="single"/>
        </w:rPr>
      </w:pPr>
    </w:p>
    <w:p w:rsidR="00B15D5A" w:rsidRDefault="00B15D5A">
      <w:pPr>
        <w:spacing w:after="0"/>
        <w:ind w:left="706"/>
      </w:pPr>
    </w:p>
    <w:p w:rsidR="00B15D5A" w:rsidRDefault="00B15D5A">
      <w:pPr>
        <w:spacing w:after="0"/>
      </w:pPr>
    </w:p>
    <w:p w:rsidR="00BF5262" w:rsidRPr="00D7558C" w:rsidRDefault="00BF5262" w:rsidP="00BF5262">
      <w:pPr>
        <w:rPr>
          <w:b/>
          <w:u w:val="single"/>
        </w:rPr>
      </w:pPr>
      <w:r>
        <w:rPr>
          <w:rFonts w:ascii="Times New Roman" w:eastAsia="Times New Roman" w:hAnsi="Times New Roman" w:cs="Times New Roman"/>
          <w:color w:val="C00000"/>
          <w:sz w:val="24"/>
        </w:rPr>
        <w:lastRenderedPageBreak/>
        <w:t xml:space="preserve"> </w:t>
      </w:r>
      <w:r w:rsidRPr="00D7558C">
        <w:rPr>
          <w:b/>
          <w:u w:val="single"/>
        </w:rPr>
        <w:t>TEZLİ YÜKSEK LİSANS PROGRAMI BAŞVURU KOŞULLARI</w:t>
      </w:r>
    </w:p>
    <w:p w:rsidR="00BF5262" w:rsidRPr="00D7558C" w:rsidRDefault="00BF5262" w:rsidP="00BF5262">
      <w:pPr>
        <w:numPr>
          <w:ilvl w:val="0"/>
          <w:numId w:val="10"/>
        </w:numPr>
        <w:spacing w:after="0" w:line="240" w:lineRule="auto"/>
        <w:jc w:val="both"/>
      </w:pPr>
      <w:proofErr w:type="gramStart"/>
      <w:r w:rsidRPr="00D7558C">
        <w:t>Lisans diplomasına veya YÖK tarafından eşdeğerliği kabul edilen yurt dışı fakülte veya yüksekokul diplomasına sahip olmak.</w:t>
      </w:r>
      <w:proofErr w:type="gramEnd"/>
    </w:p>
    <w:p w:rsidR="00BF5262" w:rsidRPr="000E6636" w:rsidRDefault="00BF5262" w:rsidP="00BF5262">
      <w:pPr>
        <w:numPr>
          <w:ilvl w:val="0"/>
          <w:numId w:val="10"/>
        </w:numPr>
        <w:spacing w:after="0" w:line="240" w:lineRule="auto"/>
      </w:pPr>
      <w:r w:rsidRPr="00D7558C">
        <w:rPr>
          <w:lang w:val="la-Latn" w:eastAsia="zh-CN"/>
        </w:rPr>
        <w:t>ALES sınavından sayısal puan türünden en az 55 tam puan almış olmak.</w:t>
      </w:r>
    </w:p>
    <w:p w:rsidR="00BF5262" w:rsidRPr="000E6636" w:rsidRDefault="00BF5262" w:rsidP="00BF5262">
      <w:pPr>
        <w:numPr>
          <w:ilvl w:val="0"/>
          <w:numId w:val="10"/>
        </w:numPr>
        <w:spacing w:after="0" w:line="240" w:lineRule="auto"/>
        <w:jc w:val="both"/>
      </w:pPr>
      <w:r w:rsidRPr="000E6636">
        <w:t>YÖK tarafından kabul edilen ve ÖSYM tarafından yapılan merkezî yabancı dil sınavları ile ÖSYM tarafından eşdeğerliği kabul edilen uluslararası yabancı dil sınavlarından birine girmiş olmak.</w:t>
      </w:r>
    </w:p>
    <w:p w:rsidR="00BF5262" w:rsidRPr="00F841E9" w:rsidRDefault="00BF5262" w:rsidP="00BF5262">
      <w:pPr>
        <w:rPr>
          <w:b/>
          <w:sz w:val="10"/>
          <w:szCs w:val="10"/>
          <w:u w:val="single"/>
        </w:rPr>
      </w:pPr>
    </w:p>
    <w:p w:rsidR="00BF5262" w:rsidRPr="00D7558C" w:rsidRDefault="00BF5262" w:rsidP="00BF5262">
      <w:pPr>
        <w:rPr>
          <w:b/>
          <w:u w:val="single"/>
        </w:rPr>
      </w:pPr>
      <w:r w:rsidRPr="00D7558C">
        <w:rPr>
          <w:b/>
          <w:u w:val="single"/>
        </w:rPr>
        <w:t>DEĞERLENDİRME (TEZLİ YÜKSEK LİSANS)</w:t>
      </w:r>
    </w:p>
    <w:p w:rsidR="00BF5262" w:rsidRPr="00BF5262" w:rsidRDefault="00BF5262" w:rsidP="00BF5262">
      <w:pPr>
        <w:jc w:val="both"/>
        <w:rPr>
          <w:b/>
          <w:i/>
        </w:rPr>
      </w:pPr>
      <w:r>
        <w:rPr>
          <w:sz w:val="23"/>
          <w:szCs w:val="23"/>
        </w:rPr>
        <w:t>ALES puanı, lisans not ortalaması,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p>
    <w:p w:rsidR="00BF5262" w:rsidRPr="00D7558C" w:rsidRDefault="00BF5262" w:rsidP="00BF5262">
      <w:pPr>
        <w:spacing w:after="120"/>
        <w:jc w:val="both"/>
        <w:rPr>
          <w:b/>
          <w:u w:val="single"/>
          <w:lang w:eastAsia="en-US"/>
        </w:rPr>
      </w:pPr>
      <w:r w:rsidRPr="00D7558C">
        <w:rPr>
          <w:b/>
          <w:u w:val="single"/>
          <w:lang w:eastAsia="en-US"/>
        </w:rPr>
        <w:t xml:space="preserve">TEZLİ YÜKSEK LİSANS PROGRAMLARINA BAŞVURUDA İSTENEN BELGELER: </w:t>
      </w:r>
    </w:p>
    <w:p w:rsidR="00BF5262" w:rsidRDefault="00BF5262" w:rsidP="00BF5262">
      <w:pPr>
        <w:pStyle w:val="ListeParagraf"/>
        <w:numPr>
          <w:ilvl w:val="0"/>
          <w:numId w:val="12"/>
        </w:numPr>
        <w:contextualSpacing/>
        <w:jc w:val="both"/>
        <w:rPr>
          <w:sz w:val="22"/>
          <w:szCs w:val="22"/>
          <w:lang w:eastAsia="en-US"/>
        </w:rPr>
      </w:pPr>
      <w:r>
        <w:rPr>
          <w:sz w:val="22"/>
          <w:szCs w:val="22"/>
          <w:lang w:eastAsia="en-US"/>
        </w:rPr>
        <w:t xml:space="preserve">ALES sonuç belgesi, </w:t>
      </w:r>
    </w:p>
    <w:p w:rsidR="00BF5262" w:rsidRDefault="00BF5262" w:rsidP="00BF5262">
      <w:pPr>
        <w:pStyle w:val="ListeParagraf"/>
        <w:numPr>
          <w:ilvl w:val="0"/>
          <w:numId w:val="12"/>
        </w:numPr>
        <w:contextualSpacing/>
        <w:jc w:val="both"/>
        <w:rPr>
          <w:sz w:val="22"/>
          <w:szCs w:val="22"/>
          <w:lang w:eastAsia="en-US"/>
        </w:rPr>
      </w:pPr>
      <w:r>
        <w:rPr>
          <w:sz w:val="22"/>
          <w:szCs w:val="22"/>
          <w:lang w:eastAsia="en-US"/>
        </w:rPr>
        <w:t>Lisans diploma/mezuniyet belgesi (Onaylı) ya da e-devlet çıktısı,</w:t>
      </w:r>
    </w:p>
    <w:p w:rsidR="00BF5262" w:rsidRPr="00BD29B4" w:rsidRDefault="00BF5262" w:rsidP="00BF5262">
      <w:pPr>
        <w:pStyle w:val="ListeParagraf"/>
        <w:ind w:left="360"/>
        <w:contextualSpacing/>
        <w:jc w:val="both"/>
        <w:rPr>
          <w:sz w:val="22"/>
          <w:szCs w:val="22"/>
          <w:lang w:eastAsia="en-US"/>
        </w:rPr>
      </w:pPr>
      <w:r w:rsidRPr="00BD29B4">
        <w:rPr>
          <w:b/>
          <w:sz w:val="22"/>
          <w:szCs w:val="22"/>
          <w:lang w:eastAsia="en-US"/>
        </w:rPr>
        <w:t>3-</w:t>
      </w:r>
      <w:r>
        <w:rPr>
          <w:sz w:val="22"/>
          <w:szCs w:val="22"/>
          <w:lang w:eastAsia="en-US"/>
        </w:rPr>
        <w:t xml:space="preserve"> Onaylı Lisans öğreniminde aldığı dersler ve başarı notunu gösterir belge/ transkript </w:t>
      </w:r>
      <w:proofErr w:type="gramStart"/>
      <w:r>
        <w:rPr>
          <w:sz w:val="22"/>
          <w:szCs w:val="22"/>
          <w:lang w:eastAsia="en-US"/>
        </w:rPr>
        <w:t>(</w:t>
      </w:r>
      <w:proofErr w:type="gramEnd"/>
      <w:r w:rsidRPr="00BD29B4">
        <w:rPr>
          <w:sz w:val="22"/>
          <w:szCs w:val="22"/>
          <w:lang w:eastAsia="en-US"/>
        </w:rPr>
        <w:t>Başvurularda değerlendirmeye alınan mezuniyet notu öğrencinin e</w:t>
      </w:r>
      <w:r>
        <w:rPr>
          <w:sz w:val="22"/>
          <w:szCs w:val="22"/>
          <w:lang w:eastAsia="en-US"/>
        </w:rPr>
        <w:t>-</w:t>
      </w:r>
      <w:r w:rsidRPr="00BD29B4">
        <w:rPr>
          <w:sz w:val="22"/>
          <w:szCs w:val="22"/>
          <w:lang w:eastAsia="en-US"/>
        </w:rPr>
        <w:t xml:space="preserve">devlet sisteminde yer alan şekli ile değerlendirmeye alınır: </w:t>
      </w:r>
    </w:p>
    <w:p w:rsidR="00BF5262" w:rsidRPr="00BD29B4"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 xml:space="preserve">E-devlette öğrencinin başarı notu sadece 100'lük sistemde var ise var olan şekli ile değerlendirmeye alınır. </w:t>
      </w:r>
    </w:p>
    <w:p w:rsidR="00BF5262" w:rsidRPr="00BD29B4"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 xml:space="preserve">E-devlette öğrencinin sadece 4'lük sistemdeki notu var ise, bu not YÖK dönüşüm tablosu kullanılarak 100'lük sisteme çevrilerek değerlendirmeye alınır. </w:t>
      </w:r>
    </w:p>
    <w:p w:rsidR="00BF5262" w:rsidRPr="00D7558C"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E-devlette hem 100'lük hem de 4'lük sistemde notu olan öğrencinin notu 4’lük sistemde değerlendirmeye alınarak YÖK dönüşüm tablosu ile 100’lük sisteme çevrilir.</w:t>
      </w:r>
      <w:proofErr w:type="gramStart"/>
      <w:r>
        <w:rPr>
          <w:sz w:val="22"/>
          <w:szCs w:val="22"/>
          <w:lang w:eastAsia="en-US"/>
        </w:rPr>
        <w:t>)</w:t>
      </w:r>
      <w:proofErr w:type="gramEnd"/>
    </w:p>
    <w:p w:rsidR="00BF5262" w:rsidRDefault="00BF5262" w:rsidP="00BF5262">
      <w:pPr>
        <w:pStyle w:val="ListeParagraf"/>
        <w:ind w:left="360"/>
        <w:contextualSpacing/>
        <w:jc w:val="both"/>
        <w:rPr>
          <w:sz w:val="22"/>
          <w:szCs w:val="22"/>
          <w:lang w:eastAsia="en-US"/>
        </w:rPr>
      </w:pPr>
      <w:r w:rsidRPr="00BD29B4">
        <w:rPr>
          <w:b/>
          <w:color w:val="000000"/>
          <w:sz w:val="22"/>
          <w:szCs w:val="22"/>
        </w:rPr>
        <w:t>4-</w:t>
      </w:r>
      <w:r>
        <w:rPr>
          <w:color w:val="000000"/>
          <w:sz w:val="22"/>
          <w:szCs w:val="22"/>
        </w:rPr>
        <w:t xml:space="preserve"> Son 5 (Beş) yıl içinde alınmış Yabancı dil (YDS veya eşdeğeri) belgesi,</w:t>
      </w:r>
    </w:p>
    <w:p w:rsidR="00BF5262" w:rsidRDefault="00BF5262" w:rsidP="00BF5262">
      <w:pPr>
        <w:pStyle w:val="ListeParagraf"/>
        <w:ind w:left="360"/>
        <w:contextualSpacing/>
        <w:jc w:val="both"/>
        <w:rPr>
          <w:sz w:val="22"/>
          <w:szCs w:val="22"/>
          <w:lang w:eastAsia="en-US"/>
        </w:rPr>
      </w:pPr>
      <w:r w:rsidRPr="00BD29B4">
        <w:rPr>
          <w:b/>
          <w:sz w:val="22"/>
          <w:szCs w:val="22"/>
          <w:lang w:eastAsia="en-US"/>
        </w:rPr>
        <w:t>5-</w:t>
      </w:r>
      <w:r>
        <w:rPr>
          <w:sz w:val="22"/>
          <w:szCs w:val="22"/>
          <w:lang w:eastAsia="en-US"/>
        </w:rPr>
        <w:t xml:space="preserve"> Nüfus cüzdanı veya Nüfus Kayıt Örneği ya da e-devlet çıktısı,</w:t>
      </w:r>
    </w:p>
    <w:p w:rsidR="00BF5262" w:rsidRDefault="00BF5262" w:rsidP="00BF5262">
      <w:pPr>
        <w:pStyle w:val="ListeParagraf"/>
        <w:ind w:left="360"/>
        <w:contextualSpacing/>
        <w:jc w:val="both"/>
        <w:rPr>
          <w:sz w:val="22"/>
          <w:szCs w:val="22"/>
          <w:lang w:eastAsia="en-US"/>
        </w:rPr>
      </w:pPr>
      <w:r w:rsidRPr="00BD29B4">
        <w:rPr>
          <w:b/>
          <w:sz w:val="22"/>
          <w:szCs w:val="22"/>
          <w:lang w:eastAsia="en-US"/>
        </w:rPr>
        <w:t>6-</w:t>
      </w:r>
      <w:r>
        <w:rPr>
          <w:sz w:val="22"/>
          <w:szCs w:val="22"/>
          <w:lang w:eastAsia="en-US"/>
        </w:rPr>
        <w:t xml:space="preserve"> Askerlik durum belgesi ya da e-devlet çıktısı (Son yoklaması yapılmış olmalı),</w:t>
      </w:r>
    </w:p>
    <w:p w:rsidR="00BF5262" w:rsidRDefault="00BF5262" w:rsidP="00BF5262">
      <w:pPr>
        <w:pStyle w:val="ListeParagraf"/>
        <w:ind w:left="360"/>
        <w:contextualSpacing/>
        <w:jc w:val="both"/>
        <w:rPr>
          <w:sz w:val="22"/>
          <w:szCs w:val="22"/>
          <w:lang w:eastAsia="en-US"/>
        </w:rPr>
      </w:pPr>
      <w:r>
        <w:rPr>
          <w:sz w:val="22"/>
          <w:szCs w:val="22"/>
          <w:lang w:eastAsia="en-US"/>
        </w:rPr>
        <w:t>7- İkametgâh belgesi e-devlet çıktısı,</w:t>
      </w:r>
    </w:p>
    <w:p w:rsidR="00BF5262" w:rsidRDefault="00BF5262" w:rsidP="00BF5262">
      <w:pPr>
        <w:pStyle w:val="ListeParagraf"/>
        <w:ind w:left="360"/>
        <w:contextualSpacing/>
        <w:jc w:val="both"/>
        <w:rPr>
          <w:sz w:val="22"/>
          <w:szCs w:val="22"/>
          <w:lang w:eastAsia="en-US"/>
        </w:rPr>
      </w:pPr>
      <w:r>
        <w:rPr>
          <w:sz w:val="22"/>
          <w:szCs w:val="22"/>
          <w:lang w:eastAsia="en-US"/>
        </w:rPr>
        <w:t>8- Adli sicil kaydı belgesi e-devlet çıktısı,</w:t>
      </w:r>
    </w:p>
    <w:p w:rsidR="00BF5262" w:rsidRPr="00BF5262" w:rsidRDefault="00BF5262" w:rsidP="00BF5262">
      <w:pPr>
        <w:pStyle w:val="ListeParagraf"/>
        <w:ind w:left="360"/>
        <w:contextualSpacing/>
        <w:jc w:val="both"/>
        <w:rPr>
          <w:sz w:val="22"/>
          <w:szCs w:val="22"/>
          <w:lang w:eastAsia="en-US"/>
        </w:rPr>
      </w:pPr>
      <w:r>
        <w:rPr>
          <w:sz w:val="22"/>
          <w:szCs w:val="22"/>
          <w:lang w:eastAsia="en-US"/>
        </w:rPr>
        <w:t xml:space="preserve">9- </w:t>
      </w:r>
      <w:proofErr w:type="spellStart"/>
      <w:r>
        <w:rPr>
          <w:sz w:val="22"/>
          <w:szCs w:val="22"/>
          <w:lang w:eastAsia="en-US"/>
        </w:rPr>
        <w:t>Biyometrik</w:t>
      </w:r>
      <w:proofErr w:type="spellEnd"/>
      <w:r>
        <w:rPr>
          <w:sz w:val="22"/>
          <w:szCs w:val="22"/>
          <w:lang w:eastAsia="en-US"/>
        </w:rPr>
        <w:t xml:space="preserve"> Fotoğraf </w:t>
      </w:r>
      <w:proofErr w:type="gramStart"/>
      <w:r>
        <w:rPr>
          <w:sz w:val="22"/>
          <w:szCs w:val="22"/>
          <w:lang w:eastAsia="en-US"/>
        </w:rPr>
        <w:t>(</w:t>
      </w:r>
      <w:proofErr w:type="gramEnd"/>
      <w:r>
        <w:rPr>
          <w:sz w:val="22"/>
          <w:szCs w:val="22"/>
          <w:lang w:eastAsia="en-US"/>
        </w:rPr>
        <w:t xml:space="preserve">1 adet. </w:t>
      </w:r>
      <w:proofErr w:type="spellStart"/>
      <w:r>
        <w:rPr>
          <w:sz w:val="22"/>
          <w:szCs w:val="22"/>
          <w:lang w:eastAsia="en-US"/>
        </w:rPr>
        <w:t>jpg</w:t>
      </w:r>
      <w:proofErr w:type="spellEnd"/>
      <w:r>
        <w:rPr>
          <w:sz w:val="22"/>
          <w:szCs w:val="22"/>
          <w:lang w:eastAsia="en-US"/>
        </w:rPr>
        <w:t xml:space="preserve"> formatında</w:t>
      </w:r>
      <w:proofErr w:type="gramStart"/>
      <w:r>
        <w:rPr>
          <w:sz w:val="22"/>
          <w:szCs w:val="22"/>
          <w:lang w:eastAsia="en-US"/>
        </w:rPr>
        <w:t>)</w:t>
      </w:r>
      <w:proofErr w:type="gramEnd"/>
      <w:r>
        <w:rPr>
          <w:sz w:val="22"/>
          <w:szCs w:val="22"/>
          <w:lang w:eastAsia="en-US"/>
        </w:rPr>
        <w:t xml:space="preserve"> ve CD Kaydı.</w:t>
      </w:r>
    </w:p>
    <w:p w:rsidR="00BF5262" w:rsidRPr="00F841E9" w:rsidRDefault="00BF5262" w:rsidP="00BF5262">
      <w:pPr>
        <w:tabs>
          <w:tab w:val="left" w:pos="960"/>
        </w:tabs>
        <w:ind w:left="360"/>
        <w:jc w:val="both"/>
        <w:rPr>
          <w:sz w:val="10"/>
          <w:szCs w:val="10"/>
        </w:rPr>
      </w:pPr>
    </w:p>
    <w:p w:rsidR="00BF5262" w:rsidRPr="00D7558C" w:rsidRDefault="00BF5262" w:rsidP="00BF5262">
      <w:pPr>
        <w:rPr>
          <w:b/>
          <w:u w:val="single"/>
        </w:rPr>
      </w:pPr>
      <w:r w:rsidRPr="00D7558C">
        <w:rPr>
          <w:b/>
          <w:u w:val="single"/>
        </w:rPr>
        <w:t>DOKTORA PROGRAMI BAŞVURU KOŞULLARI</w:t>
      </w:r>
    </w:p>
    <w:p w:rsidR="00BF5262" w:rsidRPr="00D7558C" w:rsidRDefault="00BF5262" w:rsidP="00BF5262">
      <w:pPr>
        <w:numPr>
          <w:ilvl w:val="0"/>
          <w:numId w:val="11"/>
        </w:numPr>
        <w:spacing w:after="0" w:line="240" w:lineRule="auto"/>
        <w:jc w:val="both"/>
      </w:pPr>
      <w:proofErr w:type="gramStart"/>
      <w:r w:rsidRPr="00D7558C">
        <w:t xml:space="preserve">Tezli yüksek lisans programı diplomasına sahip olmak. </w:t>
      </w:r>
      <w:proofErr w:type="gramEnd"/>
    </w:p>
    <w:p w:rsidR="00BF5262" w:rsidRPr="00D7558C" w:rsidRDefault="00BF5262" w:rsidP="00BF5262">
      <w:pPr>
        <w:numPr>
          <w:ilvl w:val="0"/>
          <w:numId w:val="11"/>
        </w:numPr>
        <w:spacing w:after="0" w:line="240" w:lineRule="auto"/>
      </w:pPr>
      <w:r w:rsidRPr="00D7558C">
        <w:rPr>
          <w:lang w:val="la-Latn" w:eastAsia="zh-CN"/>
        </w:rPr>
        <w:t>ALES sınavından sayısal puan türünden en az 55 tam puan almış olmak.</w:t>
      </w:r>
    </w:p>
    <w:p w:rsidR="00BF5262" w:rsidRPr="00D7558C" w:rsidRDefault="00BF5262" w:rsidP="00BF5262">
      <w:pPr>
        <w:numPr>
          <w:ilvl w:val="0"/>
          <w:numId w:val="11"/>
        </w:numPr>
        <w:spacing w:after="0" w:line="240" w:lineRule="auto"/>
        <w:jc w:val="both"/>
      </w:pPr>
      <w:r w:rsidRPr="00D7558C">
        <w:t xml:space="preserve">Yabancı ülkelerde lisans ve yüksek lisans programlarını bitirmiş Türk uyruklu öğrencilerin YÖK’ten denklik belgesi almış olmaları. </w:t>
      </w:r>
    </w:p>
    <w:p w:rsidR="00BF5262" w:rsidRPr="00D7558C" w:rsidRDefault="00BF5262" w:rsidP="00BF5262">
      <w:pPr>
        <w:numPr>
          <w:ilvl w:val="0"/>
          <w:numId w:val="11"/>
        </w:numPr>
        <w:spacing w:after="0" w:line="240" w:lineRule="auto"/>
        <w:jc w:val="both"/>
      </w:pPr>
      <w:r w:rsidRPr="00D7558C">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BF5262" w:rsidRPr="00F841E9" w:rsidRDefault="00BF5262" w:rsidP="00BF5262">
      <w:pPr>
        <w:tabs>
          <w:tab w:val="left" w:pos="960"/>
        </w:tabs>
        <w:jc w:val="both"/>
        <w:rPr>
          <w:sz w:val="10"/>
          <w:szCs w:val="10"/>
        </w:rPr>
      </w:pPr>
    </w:p>
    <w:p w:rsidR="00BF5262" w:rsidRPr="00D7558C" w:rsidRDefault="00BF5262" w:rsidP="00BF5262">
      <w:pPr>
        <w:rPr>
          <w:b/>
          <w:u w:val="single"/>
        </w:rPr>
      </w:pPr>
      <w:r w:rsidRPr="00D7558C">
        <w:rPr>
          <w:b/>
          <w:u w:val="single"/>
        </w:rPr>
        <w:t>DEĞERLENDİRME (DOKTORA)</w:t>
      </w:r>
    </w:p>
    <w:p w:rsidR="00BF5262" w:rsidRDefault="00BF5262" w:rsidP="00BF5262">
      <w:pPr>
        <w:tabs>
          <w:tab w:val="left" w:pos="567"/>
        </w:tabs>
        <w:jc w:val="both"/>
      </w:pPr>
      <w:r w:rsidRPr="00D7558C">
        <w:tab/>
      </w:r>
      <w:r w:rsidRPr="00DF4292">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BF5262" w:rsidRPr="00F841E9" w:rsidRDefault="00BF5262" w:rsidP="00BF5262">
      <w:pPr>
        <w:jc w:val="both"/>
        <w:rPr>
          <w:b/>
          <w:sz w:val="10"/>
          <w:szCs w:val="10"/>
          <w:u w:val="single"/>
        </w:rPr>
      </w:pPr>
    </w:p>
    <w:p w:rsidR="00B15D5A" w:rsidRDefault="00B15D5A">
      <w:pPr>
        <w:spacing w:after="0"/>
      </w:pPr>
    </w:p>
    <w:p w:rsidR="00BF5262" w:rsidRDefault="00BF5262">
      <w:pPr>
        <w:spacing w:after="0"/>
      </w:pPr>
    </w:p>
    <w:p w:rsidR="00BF5262" w:rsidRDefault="00BF5262">
      <w:pPr>
        <w:spacing w:after="0"/>
      </w:pPr>
    </w:p>
    <w:p w:rsidR="00BF5262" w:rsidRDefault="00BF5262">
      <w:pPr>
        <w:spacing w:after="0"/>
      </w:pPr>
    </w:p>
    <w:p w:rsidR="00BF5262" w:rsidRDefault="00BF5262">
      <w:pPr>
        <w:spacing w:after="0"/>
      </w:pPr>
    </w:p>
    <w:p w:rsidR="00B15D5A" w:rsidRDefault="00BF5262">
      <w:pPr>
        <w:spacing w:after="0"/>
      </w:pPr>
      <w:r>
        <w:rPr>
          <w:rFonts w:ascii="Times New Roman" w:eastAsia="Times New Roman" w:hAnsi="Times New Roman" w:cs="Times New Roman"/>
          <w:color w:val="C00000"/>
          <w:sz w:val="24"/>
        </w:rPr>
        <w:t xml:space="preserve"> </w:t>
      </w:r>
    </w:p>
    <w:p w:rsidR="00BF5262" w:rsidRPr="00D7558C" w:rsidRDefault="00BF5262" w:rsidP="00BF5262">
      <w:pPr>
        <w:jc w:val="both"/>
        <w:rPr>
          <w:b/>
          <w:u w:val="single"/>
        </w:rPr>
      </w:pPr>
      <w:r>
        <w:rPr>
          <w:rFonts w:ascii="Times New Roman" w:eastAsia="Times New Roman" w:hAnsi="Times New Roman" w:cs="Times New Roman"/>
          <w:color w:val="C00000"/>
          <w:sz w:val="24"/>
        </w:rPr>
        <w:lastRenderedPageBreak/>
        <w:t xml:space="preserve"> </w:t>
      </w:r>
      <w:r w:rsidRPr="00D7558C">
        <w:rPr>
          <w:b/>
          <w:u w:val="single"/>
        </w:rPr>
        <w:t xml:space="preserve">DOKTORA PROGRAMLARINA BAŞVURUDA İSTENEN BELGELER: </w:t>
      </w:r>
    </w:p>
    <w:p w:rsidR="00BF5262" w:rsidRDefault="00BF5262" w:rsidP="00BF5262">
      <w:pPr>
        <w:pStyle w:val="ListeParagraf"/>
        <w:numPr>
          <w:ilvl w:val="0"/>
          <w:numId w:val="13"/>
        </w:numPr>
        <w:contextualSpacing/>
        <w:jc w:val="both"/>
        <w:rPr>
          <w:sz w:val="22"/>
          <w:szCs w:val="22"/>
          <w:lang w:eastAsia="en-US"/>
        </w:rPr>
      </w:pPr>
      <w:r>
        <w:rPr>
          <w:sz w:val="22"/>
          <w:szCs w:val="22"/>
          <w:lang w:eastAsia="en-US"/>
        </w:rPr>
        <w:t xml:space="preserve">ALES sonuç belgesi, </w:t>
      </w:r>
    </w:p>
    <w:p w:rsidR="00BF5262" w:rsidRDefault="00BF5262" w:rsidP="00BF5262">
      <w:pPr>
        <w:pStyle w:val="ListeParagraf"/>
        <w:numPr>
          <w:ilvl w:val="0"/>
          <w:numId w:val="13"/>
        </w:numPr>
        <w:contextualSpacing/>
        <w:jc w:val="both"/>
        <w:rPr>
          <w:sz w:val="22"/>
          <w:szCs w:val="22"/>
          <w:lang w:eastAsia="en-US"/>
        </w:rPr>
      </w:pPr>
      <w:r>
        <w:rPr>
          <w:sz w:val="22"/>
          <w:szCs w:val="22"/>
          <w:lang w:eastAsia="en-US"/>
        </w:rPr>
        <w:t xml:space="preserve">Lisans </w:t>
      </w:r>
      <w:r>
        <w:rPr>
          <w:sz w:val="22"/>
          <w:szCs w:val="22"/>
          <w:lang w:eastAsia="en-US"/>
        </w:rPr>
        <w:t xml:space="preserve">ve yüksek lisans </w:t>
      </w:r>
      <w:r>
        <w:rPr>
          <w:sz w:val="22"/>
          <w:szCs w:val="22"/>
          <w:lang w:eastAsia="en-US"/>
        </w:rPr>
        <w:t>diploma/mezuniyet belgesi (Onaylı) ya da e-devlet çıktısı,</w:t>
      </w:r>
    </w:p>
    <w:p w:rsidR="00BF5262" w:rsidRPr="00BD29B4" w:rsidRDefault="00BF5262" w:rsidP="00BF5262">
      <w:pPr>
        <w:pStyle w:val="ListeParagraf"/>
        <w:ind w:left="360"/>
        <w:contextualSpacing/>
        <w:jc w:val="both"/>
        <w:rPr>
          <w:sz w:val="22"/>
          <w:szCs w:val="22"/>
          <w:lang w:eastAsia="en-US"/>
        </w:rPr>
      </w:pPr>
      <w:r w:rsidRPr="00BD29B4">
        <w:rPr>
          <w:b/>
          <w:sz w:val="22"/>
          <w:szCs w:val="22"/>
          <w:lang w:eastAsia="en-US"/>
        </w:rPr>
        <w:t>3-</w:t>
      </w:r>
      <w:r>
        <w:rPr>
          <w:sz w:val="22"/>
          <w:szCs w:val="22"/>
          <w:lang w:eastAsia="en-US"/>
        </w:rPr>
        <w:t xml:space="preserve"> Onaylı Lisans öğreniminde aldığı dersler ve başarı notunu gösterir belge/ transkript </w:t>
      </w:r>
      <w:proofErr w:type="gramStart"/>
      <w:r>
        <w:rPr>
          <w:sz w:val="22"/>
          <w:szCs w:val="22"/>
          <w:lang w:eastAsia="en-US"/>
        </w:rPr>
        <w:t>(</w:t>
      </w:r>
      <w:proofErr w:type="gramEnd"/>
      <w:r w:rsidRPr="00BD29B4">
        <w:rPr>
          <w:sz w:val="22"/>
          <w:szCs w:val="22"/>
          <w:lang w:eastAsia="en-US"/>
        </w:rPr>
        <w:t>Başvurularda değerlendirmeye alınan mezuniyet notu öğrencinin e</w:t>
      </w:r>
      <w:r>
        <w:rPr>
          <w:sz w:val="22"/>
          <w:szCs w:val="22"/>
          <w:lang w:eastAsia="en-US"/>
        </w:rPr>
        <w:t>-</w:t>
      </w:r>
      <w:r w:rsidRPr="00BD29B4">
        <w:rPr>
          <w:sz w:val="22"/>
          <w:szCs w:val="22"/>
          <w:lang w:eastAsia="en-US"/>
        </w:rPr>
        <w:t xml:space="preserve">devlet sisteminde yer alan şekli ile değerlendirmeye alınır: </w:t>
      </w:r>
    </w:p>
    <w:p w:rsidR="00BF5262" w:rsidRPr="00BD29B4"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 xml:space="preserve">E-devlette öğrencinin başarı notu sadece 100'lük sistemde var ise var olan şekli ile değerlendirmeye alınır. </w:t>
      </w:r>
    </w:p>
    <w:p w:rsidR="00BF5262" w:rsidRPr="00BD29B4"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 xml:space="preserve">E-devlette öğrencinin sadece 4'lük sistemdeki notu var ise, bu not YÖK dönüşüm tablosu kullanılarak 100'lük sisteme çevrilerek değerlendirmeye alınır. </w:t>
      </w:r>
    </w:p>
    <w:p w:rsidR="00BF5262" w:rsidRPr="00D7558C" w:rsidRDefault="00BF5262" w:rsidP="00BF5262">
      <w:pPr>
        <w:pStyle w:val="ListeParagraf"/>
        <w:contextualSpacing/>
        <w:jc w:val="both"/>
        <w:rPr>
          <w:sz w:val="22"/>
          <w:szCs w:val="22"/>
          <w:lang w:eastAsia="en-US"/>
        </w:rPr>
      </w:pPr>
      <w:r>
        <w:rPr>
          <w:sz w:val="22"/>
          <w:szCs w:val="22"/>
          <w:lang w:eastAsia="en-US"/>
        </w:rPr>
        <w:t>*</w:t>
      </w:r>
      <w:r w:rsidRPr="00BD29B4">
        <w:rPr>
          <w:sz w:val="22"/>
          <w:szCs w:val="22"/>
          <w:lang w:eastAsia="en-US"/>
        </w:rPr>
        <w:tab/>
        <w:t>E-devlette hem 100'lük hem de 4'lük sistemde notu olan öğrencinin notu 4’lük sistemde değerlendirmeye alınarak YÖK dönüşüm tablosu ile 100’lük sisteme çevrilir.</w:t>
      </w:r>
      <w:proofErr w:type="gramStart"/>
      <w:r>
        <w:rPr>
          <w:sz w:val="22"/>
          <w:szCs w:val="22"/>
          <w:lang w:eastAsia="en-US"/>
        </w:rPr>
        <w:t>)</w:t>
      </w:r>
      <w:proofErr w:type="gramEnd"/>
    </w:p>
    <w:p w:rsidR="00BF5262" w:rsidRDefault="00BF5262" w:rsidP="00BF5262">
      <w:pPr>
        <w:pStyle w:val="ListeParagraf"/>
        <w:ind w:left="360"/>
        <w:contextualSpacing/>
        <w:jc w:val="both"/>
        <w:rPr>
          <w:sz w:val="22"/>
          <w:szCs w:val="22"/>
          <w:lang w:eastAsia="en-US"/>
        </w:rPr>
      </w:pPr>
      <w:r w:rsidRPr="00BD29B4">
        <w:rPr>
          <w:b/>
          <w:color w:val="000000"/>
          <w:sz w:val="22"/>
          <w:szCs w:val="22"/>
        </w:rPr>
        <w:t>4-</w:t>
      </w:r>
      <w:r>
        <w:rPr>
          <w:color w:val="000000"/>
          <w:sz w:val="22"/>
          <w:szCs w:val="22"/>
        </w:rPr>
        <w:t xml:space="preserve"> Son 5 (Beş) yıl içinde alınmış Yabancı dil (YDS veya eşdeğeri) belgesi,</w:t>
      </w:r>
    </w:p>
    <w:p w:rsidR="00BF5262" w:rsidRDefault="00BF5262" w:rsidP="00BF5262">
      <w:pPr>
        <w:pStyle w:val="ListeParagraf"/>
        <w:ind w:left="360"/>
        <w:contextualSpacing/>
        <w:jc w:val="both"/>
        <w:rPr>
          <w:sz w:val="22"/>
          <w:szCs w:val="22"/>
          <w:lang w:eastAsia="en-US"/>
        </w:rPr>
      </w:pPr>
      <w:r w:rsidRPr="00BD29B4">
        <w:rPr>
          <w:b/>
          <w:sz w:val="22"/>
          <w:szCs w:val="22"/>
          <w:lang w:eastAsia="en-US"/>
        </w:rPr>
        <w:t>5-</w:t>
      </w:r>
      <w:r>
        <w:rPr>
          <w:sz w:val="22"/>
          <w:szCs w:val="22"/>
          <w:lang w:eastAsia="en-US"/>
        </w:rPr>
        <w:t xml:space="preserve"> Nüfus cüzdanı veya Nüfus Kayıt Örneği ya da e-devlet çıktısı,</w:t>
      </w:r>
    </w:p>
    <w:p w:rsidR="00BF5262" w:rsidRDefault="00BF5262" w:rsidP="00BF5262">
      <w:pPr>
        <w:pStyle w:val="ListeParagraf"/>
        <w:ind w:left="360"/>
        <w:contextualSpacing/>
        <w:jc w:val="both"/>
        <w:rPr>
          <w:sz w:val="22"/>
          <w:szCs w:val="22"/>
          <w:lang w:eastAsia="en-US"/>
        </w:rPr>
      </w:pPr>
      <w:r w:rsidRPr="00BD29B4">
        <w:rPr>
          <w:b/>
          <w:sz w:val="22"/>
          <w:szCs w:val="22"/>
          <w:lang w:eastAsia="en-US"/>
        </w:rPr>
        <w:t>6-</w:t>
      </w:r>
      <w:r>
        <w:rPr>
          <w:sz w:val="22"/>
          <w:szCs w:val="22"/>
          <w:lang w:eastAsia="en-US"/>
        </w:rPr>
        <w:t xml:space="preserve"> Askerlik durum belgesi ya da e-devlet çıktısı (Son yoklaması yapılmış olmalı),</w:t>
      </w:r>
    </w:p>
    <w:p w:rsidR="00BF5262" w:rsidRDefault="00BF5262" w:rsidP="00BF5262">
      <w:pPr>
        <w:pStyle w:val="ListeParagraf"/>
        <w:ind w:left="360"/>
        <w:contextualSpacing/>
        <w:jc w:val="both"/>
        <w:rPr>
          <w:sz w:val="22"/>
          <w:szCs w:val="22"/>
          <w:lang w:eastAsia="en-US"/>
        </w:rPr>
      </w:pPr>
      <w:r w:rsidRPr="009F749F">
        <w:rPr>
          <w:b/>
          <w:sz w:val="22"/>
          <w:szCs w:val="22"/>
          <w:lang w:eastAsia="en-US"/>
        </w:rPr>
        <w:t>7-</w:t>
      </w:r>
      <w:r>
        <w:rPr>
          <w:sz w:val="22"/>
          <w:szCs w:val="22"/>
          <w:lang w:eastAsia="en-US"/>
        </w:rPr>
        <w:t xml:space="preserve"> İkametgâh belgesi e-devlet çıktısı,</w:t>
      </w:r>
    </w:p>
    <w:p w:rsidR="00BF5262" w:rsidRDefault="00BF5262" w:rsidP="00BF5262">
      <w:pPr>
        <w:pStyle w:val="ListeParagraf"/>
        <w:ind w:left="360"/>
        <w:contextualSpacing/>
        <w:jc w:val="both"/>
        <w:rPr>
          <w:sz w:val="22"/>
          <w:szCs w:val="22"/>
          <w:lang w:eastAsia="en-US"/>
        </w:rPr>
      </w:pPr>
      <w:r w:rsidRPr="009F749F">
        <w:rPr>
          <w:b/>
          <w:sz w:val="22"/>
          <w:szCs w:val="22"/>
          <w:lang w:eastAsia="en-US"/>
        </w:rPr>
        <w:t>8-</w:t>
      </w:r>
      <w:r>
        <w:rPr>
          <w:sz w:val="22"/>
          <w:szCs w:val="22"/>
          <w:lang w:eastAsia="en-US"/>
        </w:rPr>
        <w:t xml:space="preserve"> Adli sicil kaydı belgesi e-devlet çıktısı,</w:t>
      </w:r>
    </w:p>
    <w:p w:rsidR="00BF5262" w:rsidRDefault="00BF5262" w:rsidP="00BF5262">
      <w:pPr>
        <w:pStyle w:val="ListeParagraf"/>
        <w:ind w:left="360"/>
        <w:contextualSpacing/>
        <w:jc w:val="both"/>
        <w:rPr>
          <w:sz w:val="22"/>
          <w:szCs w:val="22"/>
          <w:lang w:eastAsia="en-US"/>
        </w:rPr>
      </w:pPr>
      <w:r w:rsidRPr="009F749F">
        <w:rPr>
          <w:b/>
          <w:sz w:val="22"/>
          <w:szCs w:val="22"/>
          <w:lang w:eastAsia="en-US"/>
        </w:rPr>
        <w:t>9-</w:t>
      </w:r>
      <w:r>
        <w:rPr>
          <w:sz w:val="22"/>
          <w:szCs w:val="22"/>
          <w:lang w:eastAsia="en-US"/>
        </w:rPr>
        <w:t xml:space="preserve"> </w:t>
      </w:r>
      <w:proofErr w:type="spellStart"/>
      <w:r>
        <w:rPr>
          <w:sz w:val="22"/>
          <w:szCs w:val="22"/>
          <w:lang w:eastAsia="en-US"/>
        </w:rPr>
        <w:t>Biyometrik</w:t>
      </w:r>
      <w:proofErr w:type="spellEnd"/>
      <w:r>
        <w:rPr>
          <w:sz w:val="22"/>
          <w:szCs w:val="22"/>
          <w:lang w:eastAsia="en-US"/>
        </w:rPr>
        <w:t xml:space="preserve"> Fotoğraf </w:t>
      </w:r>
      <w:proofErr w:type="gramStart"/>
      <w:r>
        <w:rPr>
          <w:sz w:val="22"/>
          <w:szCs w:val="22"/>
          <w:lang w:eastAsia="en-US"/>
        </w:rPr>
        <w:t>(</w:t>
      </w:r>
      <w:proofErr w:type="gramEnd"/>
      <w:r>
        <w:rPr>
          <w:sz w:val="22"/>
          <w:szCs w:val="22"/>
          <w:lang w:eastAsia="en-US"/>
        </w:rPr>
        <w:t xml:space="preserve">1 adet. </w:t>
      </w:r>
      <w:proofErr w:type="spellStart"/>
      <w:r>
        <w:rPr>
          <w:sz w:val="22"/>
          <w:szCs w:val="22"/>
          <w:lang w:eastAsia="en-US"/>
        </w:rPr>
        <w:t>jpg</w:t>
      </w:r>
      <w:proofErr w:type="spellEnd"/>
      <w:r>
        <w:rPr>
          <w:sz w:val="22"/>
          <w:szCs w:val="22"/>
          <w:lang w:eastAsia="en-US"/>
        </w:rPr>
        <w:t xml:space="preserve"> formatında</w:t>
      </w:r>
      <w:proofErr w:type="gramStart"/>
      <w:r>
        <w:rPr>
          <w:sz w:val="22"/>
          <w:szCs w:val="22"/>
          <w:lang w:eastAsia="en-US"/>
        </w:rPr>
        <w:t>)</w:t>
      </w:r>
      <w:proofErr w:type="gramEnd"/>
      <w:r>
        <w:rPr>
          <w:sz w:val="22"/>
          <w:szCs w:val="22"/>
          <w:lang w:eastAsia="en-US"/>
        </w:rPr>
        <w:t xml:space="preserve"> ve CD Kaydı.</w:t>
      </w:r>
    </w:p>
    <w:p w:rsidR="00BF5262" w:rsidRDefault="00BF5262" w:rsidP="00BF5262">
      <w:pPr>
        <w:tabs>
          <w:tab w:val="left" w:pos="960"/>
        </w:tabs>
        <w:jc w:val="both"/>
        <w:rPr>
          <w:sz w:val="24"/>
          <w:szCs w:val="24"/>
        </w:rPr>
      </w:pPr>
    </w:p>
    <w:p w:rsidR="00BF5262" w:rsidRDefault="00BF5262" w:rsidP="00BF5262">
      <w:pPr>
        <w:jc w:val="center"/>
      </w:pPr>
      <w:r>
        <w:rPr>
          <w:b/>
        </w:rPr>
        <w:t>T.C.</w:t>
      </w:r>
    </w:p>
    <w:p w:rsidR="00BF5262" w:rsidRDefault="00BF5262" w:rsidP="00BF5262">
      <w:pPr>
        <w:jc w:val="center"/>
        <w:rPr>
          <w:b/>
        </w:rPr>
      </w:pPr>
      <w:r>
        <w:rPr>
          <w:b/>
        </w:rPr>
        <w:t>BURDUR MEHMET AKİF ERSOY ÜNİVERSİTESİ</w:t>
      </w:r>
    </w:p>
    <w:p w:rsidR="00BF5262" w:rsidRDefault="00BF5262" w:rsidP="00BF5262">
      <w:pPr>
        <w:jc w:val="center"/>
        <w:rPr>
          <w:b/>
        </w:rPr>
      </w:pPr>
      <w:r>
        <w:rPr>
          <w:b/>
        </w:rPr>
        <w:t>FEN BİLİMLERİ ENSTİTÜSÜ</w:t>
      </w:r>
    </w:p>
    <w:p w:rsidR="00BF5262" w:rsidRDefault="00BF5262" w:rsidP="00BF5262">
      <w:pPr>
        <w:jc w:val="center"/>
        <w:rPr>
          <w:b/>
        </w:rPr>
      </w:pPr>
      <w:r>
        <w:rPr>
          <w:b/>
        </w:rPr>
        <w:t>LİSANSÜSTÜ PROGRAM YATAY GEÇİŞ İLANI</w:t>
      </w:r>
    </w:p>
    <w:p w:rsidR="00BF5262" w:rsidRDefault="00BF5262" w:rsidP="00BF5262">
      <w:pPr>
        <w:pStyle w:val="NormalWeb"/>
        <w:spacing w:before="0" w:beforeAutospacing="0" w:after="0" w:afterAutospacing="0"/>
        <w:ind w:firstLine="708"/>
        <w:jc w:val="both"/>
        <w:rPr>
          <w:sz w:val="20"/>
          <w:szCs w:val="20"/>
        </w:rPr>
      </w:pPr>
    </w:p>
    <w:p w:rsidR="00BF5262" w:rsidRDefault="00BF5262" w:rsidP="00BF5262">
      <w:pPr>
        <w:pStyle w:val="NormalWeb"/>
        <w:spacing w:before="0" w:beforeAutospacing="0" w:after="0" w:afterAutospacing="0"/>
        <w:ind w:firstLine="708"/>
        <w:jc w:val="both"/>
        <w:rPr>
          <w:sz w:val="20"/>
          <w:szCs w:val="20"/>
        </w:rPr>
      </w:pPr>
      <w:r>
        <w:rPr>
          <w:sz w:val="20"/>
          <w:szCs w:val="20"/>
        </w:rPr>
        <w:t xml:space="preserve">Üniversitemiz Fen Bilimleri Enstitüsü Lisansüstü Programlarına 2024 – 2025 eğitim öğretim yılı güz döneminde yatay geçiş yoluyla öğrenci alınacaktır. </w:t>
      </w:r>
    </w:p>
    <w:p w:rsidR="00BF5262" w:rsidRDefault="00BF5262" w:rsidP="00BF5262">
      <w:pPr>
        <w:pStyle w:val="NormalWeb"/>
        <w:spacing w:before="0" w:beforeAutospacing="0" w:after="0" w:afterAutospacing="0"/>
        <w:ind w:firstLine="708"/>
        <w:jc w:val="both"/>
        <w:rPr>
          <w:sz w:val="20"/>
          <w:szCs w:val="20"/>
        </w:rPr>
      </w:pPr>
    </w:p>
    <w:tbl>
      <w:tblPr>
        <w:tblW w:w="9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85"/>
        <w:gridCol w:w="1182"/>
        <w:gridCol w:w="1250"/>
        <w:gridCol w:w="3746"/>
      </w:tblGrid>
      <w:tr w:rsidR="00BF5262" w:rsidTr="00062913">
        <w:trPr>
          <w:jc w:val="center"/>
        </w:trPr>
        <w:tc>
          <w:tcPr>
            <w:tcW w:w="9663" w:type="dxa"/>
            <w:gridSpan w:val="4"/>
            <w:tcBorders>
              <w:top w:val="single" w:sz="18" w:space="0" w:color="auto"/>
              <w:left w:val="single" w:sz="18" w:space="0" w:color="auto"/>
              <w:bottom w:val="single" w:sz="12" w:space="0" w:color="auto"/>
              <w:right w:val="single" w:sz="18" w:space="0" w:color="auto"/>
            </w:tcBorders>
            <w:shd w:val="clear" w:color="auto" w:fill="E0E0E0"/>
            <w:hideMark/>
          </w:tcPr>
          <w:p w:rsidR="00BF5262" w:rsidRDefault="00BF5262" w:rsidP="00062913">
            <w:pPr>
              <w:jc w:val="center"/>
              <w:rPr>
                <w:rFonts w:eastAsia="SimSun"/>
                <w:b/>
              </w:rPr>
            </w:pPr>
            <w:r>
              <w:rPr>
                <w:rFonts w:eastAsia="SimSun"/>
                <w:b/>
              </w:rPr>
              <w:t>BURDUR MEHMET AKİF ERSOY ÜNİVERSİTESİ FEN BİLİMLERİ ENSTİTÜSÜ</w:t>
            </w:r>
          </w:p>
          <w:p w:rsidR="00BF5262" w:rsidRDefault="00BF5262" w:rsidP="00062913">
            <w:pPr>
              <w:jc w:val="center"/>
              <w:rPr>
                <w:rFonts w:eastAsia="SimSun"/>
                <w:b/>
              </w:rPr>
            </w:pPr>
            <w:r>
              <w:rPr>
                <w:rFonts w:eastAsia="SimSun"/>
                <w:b/>
              </w:rPr>
              <w:t>2024– 2025 GÜZ YARIYILI LİSANSÜSTÜ YATAY GEÇİŞ KONTENJANI</w:t>
            </w:r>
          </w:p>
        </w:tc>
      </w:tr>
      <w:tr w:rsidR="00BF5262" w:rsidTr="00062913">
        <w:trPr>
          <w:trHeight w:val="500"/>
          <w:jc w:val="center"/>
        </w:trPr>
        <w:tc>
          <w:tcPr>
            <w:tcW w:w="3485" w:type="dxa"/>
            <w:vMerge w:val="restart"/>
            <w:tcBorders>
              <w:top w:val="single" w:sz="12" w:space="0" w:color="auto"/>
              <w:left w:val="single" w:sz="18" w:space="0" w:color="auto"/>
              <w:right w:val="single" w:sz="4" w:space="0" w:color="auto"/>
            </w:tcBorders>
            <w:vAlign w:val="center"/>
            <w:hideMark/>
          </w:tcPr>
          <w:p w:rsidR="00BF5262" w:rsidRDefault="00BF5262" w:rsidP="00062913">
            <w:pPr>
              <w:jc w:val="center"/>
              <w:rPr>
                <w:rFonts w:eastAsia="SimSun"/>
                <w:b/>
              </w:rPr>
            </w:pPr>
            <w:r>
              <w:rPr>
                <w:rFonts w:eastAsia="SimSun"/>
                <w:b/>
              </w:rPr>
              <w:t>ANABİLİM DALI</w:t>
            </w:r>
          </w:p>
        </w:tc>
        <w:tc>
          <w:tcPr>
            <w:tcW w:w="2432" w:type="dxa"/>
            <w:gridSpan w:val="2"/>
            <w:tcBorders>
              <w:top w:val="single" w:sz="12" w:space="0" w:color="auto"/>
              <w:left w:val="single" w:sz="4" w:space="0" w:color="auto"/>
              <w:bottom w:val="single" w:sz="4" w:space="0" w:color="auto"/>
              <w:right w:val="single" w:sz="4" w:space="0" w:color="auto"/>
            </w:tcBorders>
            <w:vAlign w:val="center"/>
            <w:hideMark/>
          </w:tcPr>
          <w:p w:rsidR="00BF5262" w:rsidRDefault="00BF5262" w:rsidP="00062913">
            <w:pPr>
              <w:jc w:val="center"/>
              <w:rPr>
                <w:rFonts w:eastAsia="SimSun"/>
                <w:b/>
              </w:rPr>
            </w:pPr>
            <w:r>
              <w:rPr>
                <w:rFonts w:eastAsia="SimSun"/>
                <w:b/>
              </w:rPr>
              <w:t>YATAY GEÇİŞ KONTENJANI</w:t>
            </w:r>
          </w:p>
        </w:tc>
        <w:tc>
          <w:tcPr>
            <w:tcW w:w="3746" w:type="dxa"/>
            <w:tcBorders>
              <w:top w:val="single" w:sz="12" w:space="0" w:color="auto"/>
              <w:left w:val="single" w:sz="4" w:space="0" w:color="auto"/>
              <w:right w:val="single" w:sz="18" w:space="0" w:color="auto"/>
            </w:tcBorders>
            <w:vAlign w:val="center"/>
            <w:hideMark/>
          </w:tcPr>
          <w:p w:rsidR="00BF5262" w:rsidRDefault="00BF5262" w:rsidP="00062913">
            <w:pPr>
              <w:jc w:val="center"/>
              <w:rPr>
                <w:rFonts w:eastAsia="SimSun"/>
                <w:b/>
              </w:rPr>
            </w:pPr>
            <w:r>
              <w:rPr>
                <w:rFonts w:eastAsia="SimSun"/>
                <w:b/>
              </w:rPr>
              <w:t>KAYITLI OLDUĞU LİSANSÜSTÜ PROGRAMI</w:t>
            </w:r>
          </w:p>
        </w:tc>
      </w:tr>
      <w:tr w:rsidR="00BF5262" w:rsidTr="00062913">
        <w:trPr>
          <w:trHeight w:val="471"/>
          <w:jc w:val="center"/>
        </w:trPr>
        <w:tc>
          <w:tcPr>
            <w:tcW w:w="3485" w:type="dxa"/>
            <w:vMerge/>
            <w:tcBorders>
              <w:left w:val="single" w:sz="18" w:space="0" w:color="auto"/>
              <w:bottom w:val="single" w:sz="12" w:space="0" w:color="auto"/>
              <w:right w:val="single" w:sz="4" w:space="0" w:color="auto"/>
            </w:tcBorders>
            <w:vAlign w:val="center"/>
          </w:tcPr>
          <w:p w:rsidR="00BF5262" w:rsidRDefault="00BF5262" w:rsidP="00062913">
            <w:pPr>
              <w:jc w:val="center"/>
              <w:rPr>
                <w:rFonts w:eastAsia="SimSun"/>
                <w:b/>
              </w:rPr>
            </w:pPr>
          </w:p>
        </w:tc>
        <w:tc>
          <w:tcPr>
            <w:tcW w:w="1182" w:type="dxa"/>
            <w:tcBorders>
              <w:top w:val="single" w:sz="4" w:space="0" w:color="auto"/>
              <w:left w:val="single" w:sz="4" w:space="0" w:color="auto"/>
              <w:bottom w:val="single" w:sz="12" w:space="0" w:color="auto"/>
              <w:right w:val="single" w:sz="4" w:space="0" w:color="auto"/>
            </w:tcBorders>
            <w:vAlign w:val="center"/>
          </w:tcPr>
          <w:p w:rsidR="00BF5262" w:rsidRDefault="00BF5262" w:rsidP="00062913">
            <w:pPr>
              <w:jc w:val="center"/>
              <w:rPr>
                <w:rFonts w:eastAsia="SimSun"/>
                <w:b/>
              </w:rPr>
            </w:pPr>
            <w:r>
              <w:rPr>
                <w:rFonts w:eastAsia="SimSun"/>
                <w:b/>
              </w:rPr>
              <w:t>YÜKSEK LİSANS</w:t>
            </w:r>
          </w:p>
        </w:tc>
        <w:tc>
          <w:tcPr>
            <w:tcW w:w="1250" w:type="dxa"/>
            <w:tcBorders>
              <w:top w:val="single" w:sz="4" w:space="0" w:color="auto"/>
              <w:left w:val="single" w:sz="4" w:space="0" w:color="auto"/>
              <w:bottom w:val="single" w:sz="12" w:space="0" w:color="auto"/>
              <w:right w:val="single" w:sz="4" w:space="0" w:color="auto"/>
            </w:tcBorders>
            <w:vAlign w:val="center"/>
          </w:tcPr>
          <w:p w:rsidR="00BF5262" w:rsidRDefault="00BF5262" w:rsidP="00062913">
            <w:pPr>
              <w:jc w:val="center"/>
              <w:rPr>
                <w:rFonts w:eastAsia="SimSun"/>
                <w:b/>
              </w:rPr>
            </w:pPr>
            <w:r>
              <w:rPr>
                <w:rFonts w:eastAsia="SimSun"/>
                <w:b/>
              </w:rPr>
              <w:t>DOKTORA</w:t>
            </w:r>
          </w:p>
        </w:tc>
        <w:tc>
          <w:tcPr>
            <w:tcW w:w="3746" w:type="dxa"/>
            <w:tcBorders>
              <w:left w:val="single" w:sz="4" w:space="0" w:color="auto"/>
              <w:bottom w:val="single" w:sz="12" w:space="0" w:color="auto"/>
              <w:right w:val="single" w:sz="18" w:space="0" w:color="auto"/>
            </w:tcBorders>
            <w:vAlign w:val="center"/>
          </w:tcPr>
          <w:p w:rsidR="00BF5262" w:rsidRDefault="00BF5262" w:rsidP="00062913">
            <w:pPr>
              <w:jc w:val="center"/>
              <w:rPr>
                <w:rFonts w:eastAsia="SimSun"/>
                <w:b/>
              </w:rPr>
            </w:pP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Pr="002C5866" w:rsidRDefault="00BF5262" w:rsidP="00062913">
            <w:pPr>
              <w:jc w:val="center"/>
              <w:rPr>
                <w:rFonts w:eastAsia="SimSun"/>
              </w:rPr>
            </w:pPr>
            <w:r>
              <w:rPr>
                <w:rFonts w:eastAsia="SimSun"/>
              </w:rPr>
              <w:t>FİZİK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3</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ED163B" w:rsidRDefault="00BF5262" w:rsidP="00062913">
            <w:pPr>
              <w:jc w:val="both"/>
              <w:rPr>
                <w:b/>
              </w:rPr>
            </w:pPr>
            <w:r w:rsidRPr="00ED163B">
              <w:rPr>
                <w:b/>
              </w:rPr>
              <w:t>Yüksek Lisans için;</w:t>
            </w:r>
          </w:p>
          <w:p w:rsidR="00BF5262" w:rsidRPr="00B3393C" w:rsidRDefault="00BF5262" w:rsidP="00062913">
            <w:pPr>
              <w:jc w:val="both"/>
            </w:pPr>
            <w:r>
              <w:t xml:space="preserve">Fizik Anabilim Dalında </w:t>
            </w:r>
            <w:r w:rsidRPr="00667D0B">
              <w:t>Yüksek Lisans yapıyor olmak</w:t>
            </w:r>
            <w:r>
              <w:t>.</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 xml:space="preserve">BİYOLOJİ </w:t>
            </w:r>
            <w:r>
              <w:t>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3</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2</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ED163B" w:rsidRDefault="00BF5262" w:rsidP="00062913">
            <w:pPr>
              <w:jc w:val="both"/>
              <w:rPr>
                <w:b/>
              </w:rPr>
            </w:pPr>
            <w:r w:rsidRPr="00ED163B">
              <w:rPr>
                <w:b/>
              </w:rPr>
              <w:t>Yüksek Lisans için;</w:t>
            </w:r>
          </w:p>
          <w:p w:rsidR="00BF5262" w:rsidRDefault="00BF5262" w:rsidP="00062913">
            <w:pPr>
              <w:jc w:val="both"/>
            </w:pPr>
            <w:r>
              <w:t>Biyoloji ile ilgili alanlarda yüksek lisans yapıyor olmak.</w:t>
            </w:r>
          </w:p>
          <w:p w:rsidR="00BF5262" w:rsidRPr="00ED163B" w:rsidRDefault="00BF5262" w:rsidP="00062913">
            <w:pPr>
              <w:jc w:val="both"/>
              <w:rPr>
                <w:b/>
              </w:rPr>
            </w:pPr>
            <w:r w:rsidRPr="00ED163B">
              <w:rPr>
                <w:b/>
              </w:rPr>
              <w:t>Doktora için;</w:t>
            </w:r>
          </w:p>
          <w:p w:rsidR="00BF5262" w:rsidRPr="00ED163B" w:rsidRDefault="00BF5262" w:rsidP="00062913">
            <w:pPr>
              <w:jc w:val="both"/>
              <w:rPr>
                <w:b/>
              </w:rPr>
            </w:pPr>
            <w:r>
              <w:t>Biyoloji ile ilgili alanlarda doktora yapıyor</w:t>
            </w:r>
            <w:r w:rsidRPr="00ED163B">
              <w:t xml:space="preserve"> olmak.</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Default="00BF5262" w:rsidP="00062913">
            <w:pPr>
              <w:jc w:val="center"/>
            </w:pPr>
            <w:r>
              <w:t>KİMYA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5</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5</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ED163B" w:rsidRDefault="00BF5262" w:rsidP="00062913">
            <w:pPr>
              <w:jc w:val="both"/>
              <w:rPr>
                <w:b/>
              </w:rPr>
            </w:pPr>
            <w:r w:rsidRPr="00ED163B">
              <w:rPr>
                <w:b/>
              </w:rPr>
              <w:t>Yüksek Lisans için;</w:t>
            </w:r>
          </w:p>
          <w:p w:rsidR="00BF5262" w:rsidRDefault="00BF5262" w:rsidP="00062913">
            <w:pPr>
              <w:jc w:val="both"/>
            </w:pPr>
            <w:proofErr w:type="gramStart"/>
            <w:r>
              <w:t xml:space="preserve">Kimya Bölümü lisans programı mezunu olmak. </w:t>
            </w:r>
            <w:proofErr w:type="gramEnd"/>
            <w:r>
              <w:t xml:space="preserve">Kimya alanında yüksek lisans yapıyor olmak veya Malzeme </w:t>
            </w:r>
            <w:r>
              <w:lastRenderedPageBreak/>
              <w:t>Teknolojileri Mühendisliği Anabilim Dalında yüksek lisans yapıyor olmak.</w:t>
            </w:r>
          </w:p>
          <w:p w:rsidR="00BF5262" w:rsidRPr="00ED163B" w:rsidRDefault="00BF5262" w:rsidP="00062913">
            <w:pPr>
              <w:jc w:val="both"/>
              <w:rPr>
                <w:b/>
              </w:rPr>
            </w:pPr>
            <w:r w:rsidRPr="00ED163B">
              <w:rPr>
                <w:b/>
              </w:rPr>
              <w:t>Doktora için;</w:t>
            </w:r>
          </w:p>
          <w:p w:rsidR="00BF5262" w:rsidRPr="00AE418F" w:rsidRDefault="00BF5262" w:rsidP="00062913">
            <w:pPr>
              <w:jc w:val="both"/>
            </w:pPr>
            <w:r>
              <w:t>Kimya alanında doktora yapıyor</w:t>
            </w:r>
            <w:r w:rsidRPr="00ED163B">
              <w:t xml:space="preserve"> olmak.</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Pr="002C5866" w:rsidRDefault="00BF5262" w:rsidP="00062913">
            <w:pPr>
              <w:jc w:val="center"/>
              <w:rPr>
                <w:rFonts w:eastAsia="SimSun"/>
              </w:rPr>
            </w:pPr>
            <w:r>
              <w:lastRenderedPageBreak/>
              <w:t>PEYZAJ MİMARLIĞI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2</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1</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ED163B" w:rsidRDefault="00BF5262" w:rsidP="00062913">
            <w:pPr>
              <w:jc w:val="both"/>
              <w:rPr>
                <w:b/>
              </w:rPr>
            </w:pPr>
            <w:r w:rsidRPr="00ED163B">
              <w:rPr>
                <w:b/>
              </w:rPr>
              <w:t>Yüksek Lisans için;</w:t>
            </w:r>
          </w:p>
          <w:p w:rsidR="00BF5262" w:rsidRDefault="00BF5262" w:rsidP="00062913">
            <w:pPr>
              <w:jc w:val="both"/>
            </w:pPr>
            <w:r>
              <w:t xml:space="preserve">Peyzaj Mimarlığı, Kentsel Tasarım ve Peyzaj Mimarlığı veya Şehir ve Bölge Planlama Bölümleri lisans programlarından mezun olmak. </w:t>
            </w:r>
          </w:p>
          <w:p w:rsidR="00BF5262" w:rsidRDefault="00BF5262" w:rsidP="00062913">
            <w:pPr>
              <w:jc w:val="both"/>
              <w:rPr>
                <w:rFonts w:eastAsia="SimSun"/>
              </w:rPr>
            </w:pPr>
            <w:r w:rsidRPr="0031215C">
              <w:rPr>
                <w:rFonts w:eastAsia="SimSun"/>
              </w:rPr>
              <w:t xml:space="preserve">Anabilim Dalı Başkanlığı’nca </w:t>
            </w:r>
            <w:r>
              <w:rPr>
                <w:rFonts w:eastAsia="SimSun"/>
              </w:rPr>
              <w:t>gerekli görülen öğrencilere intibak programı</w:t>
            </w:r>
            <w:r w:rsidRPr="0031215C">
              <w:rPr>
                <w:rFonts w:eastAsia="SimSun"/>
              </w:rPr>
              <w:t xml:space="preserve"> uygulanacaktır.</w:t>
            </w:r>
          </w:p>
          <w:p w:rsidR="00BF5262" w:rsidRPr="00ED163B" w:rsidRDefault="00BF5262" w:rsidP="00062913">
            <w:pPr>
              <w:jc w:val="both"/>
              <w:rPr>
                <w:b/>
              </w:rPr>
            </w:pPr>
            <w:r w:rsidRPr="00ED163B">
              <w:rPr>
                <w:b/>
              </w:rPr>
              <w:t>Doktora için;</w:t>
            </w:r>
          </w:p>
          <w:p w:rsidR="00BF5262" w:rsidRDefault="00BF5262" w:rsidP="00062913">
            <w:pPr>
              <w:jc w:val="both"/>
            </w:pPr>
            <w:r>
              <w:t xml:space="preserve">Peyzaj Mimarlığı, Kentsel Tasarım ve Peyzaj Mimarlığı veya Şehir ve Bölge Planlama Bölümleri lisans programlarından </w:t>
            </w:r>
            <w:proofErr w:type="gramStart"/>
            <w:r>
              <w:t>yada</w:t>
            </w:r>
            <w:proofErr w:type="gramEnd"/>
            <w:r>
              <w:t xml:space="preserve"> </w:t>
            </w:r>
            <w:proofErr w:type="spellStart"/>
            <w:r>
              <w:t>Mekansal</w:t>
            </w:r>
            <w:proofErr w:type="spellEnd"/>
            <w:r>
              <w:t xml:space="preserve"> Planlama ve Tasarım Anabilim Dalı Yüksek Lisans programından mezun olmak.</w:t>
            </w:r>
          </w:p>
          <w:p w:rsidR="00BF5262" w:rsidRPr="00517C8C" w:rsidRDefault="00BF5262" w:rsidP="00062913">
            <w:pPr>
              <w:jc w:val="both"/>
              <w:rPr>
                <w:rFonts w:eastAsia="SimSun"/>
              </w:rPr>
            </w:pPr>
            <w:r>
              <w:t xml:space="preserve"> </w:t>
            </w:r>
            <w:r w:rsidRPr="0031215C">
              <w:rPr>
                <w:rFonts w:eastAsia="SimSun"/>
              </w:rPr>
              <w:t xml:space="preserve">Anabilim Dalı Başkanlığı’nca </w:t>
            </w:r>
            <w:r>
              <w:rPr>
                <w:rFonts w:eastAsia="SimSun"/>
              </w:rPr>
              <w:t>gerekli görülen öğrencilere intibak programı</w:t>
            </w:r>
            <w:r w:rsidRPr="0031215C">
              <w:rPr>
                <w:rFonts w:eastAsia="SimSun"/>
              </w:rPr>
              <w:t xml:space="preserve"> uygulanacaktır.</w:t>
            </w:r>
          </w:p>
        </w:tc>
      </w:tr>
    </w:tbl>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jc w:val="both"/>
        <w:rPr>
          <w:b/>
        </w:rPr>
      </w:pPr>
    </w:p>
    <w:p w:rsidR="00BF5262" w:rsidRDefault="00BF5262" w:rsidP="00BF5262">
      <w:pPr>
        <w:pStyle w:val="Balk6"/>
        <w:tabs>
          <w:tab w:val="left" w:pos="994"/>
          <w:tab w:val="left" w:pos="1134"/>
          <w:tab w:val="left" w:pos="3299"/>
          <w:tab w:val="left" w:pos="4253"/>
          <w:tab w:val="left" w:pos="7938"/>
        </w:tabs>
        <w:ind w:left="-142" w:right="-1"/>
        <w:rPr>
          <w:rFonts w:ascii="Times New Roman" w:hAnsi="Times New Roman"/>
          <w:szCs w:val="24"/>
        </w:rPr>
      </w:pPr>
    </w:p>
    <w:tbl>
      <w:tblPr>
        <w:tblW w:w="9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85"/>
        <w:gridCol w:w="1182"/>
        <w:gridCol w:w="1250"/>
        <w:gridCol w:w="3746"/>
      </w:tblGrid>
      <w:tr w:rsidR="00BF5262" w:rsidTr="00062913">
        <w:trPr>
          <w:jc w:val="center"/>
        </w:trPr>
        <w:tc>
          <w:tcPr>
            <w:tcW w:w="9663" w:type="dxa"/>
            <w:gridSpan w:val="4"/>
            <w:tcBorders>
              <w:top w:val="single" w:sz="18" w:space="0" w:color="auto"/>
              <w:left w:val="single" w:sz="18" w:space="0" w:color="auto"/>
              <w:bottom w:val="single" w:sz="12" w:space="0" w:color="auto"/>
              <w:right w:val="single" w:sz="18" w:space="0" w:color="auto"/>
            </w:tcBorders>
            <w:shd w:val="clear" w:color="auto" w:fill="E0E0E0"/>
            <w:hideMark/>
          </w:tcPr>
          <w:p w:rsidR="00BF5262" w:rsidRDefault="00BF5262" w:rsidP="00062913">
            <w:pPr>
              <w:jc w:val="center"/>
              <w:rPr>
                <w:rFonts w:eastAsia="SimSun"/>
                <w:b/>
              </w:rPr>
            </w:pPr>
            <w:r>
              <w:rPr>
                <w:rFonts w:eastAsia="SimSun"/>
                <w:b/>
              </w:rPr>
              <w:t>BURDUR MEHMET AKİF ERSOY ÜNİVERSİTESİ FEN BİLİMLERİ ENSTİTÜSÜ</w:t>
            </w:r>
          </w:p>
          <w:p w:rsidR="00BF5262" w:rsidRDefault="00BF5262" w:rsidP="00062913">
            <w:pPr>
              <w:jc w:val="center"/>
              <w:rPr>
                <w:rFonts w:eastAsia="SimSun"/>
                <w:b/>
              </w:rPr>
            </w:pPr>
            <w:r>
              <w:rPr>
                <w:rFonts w:eastAsia="SimSun"/>
                <w:b/>
              </w:rPr>
              <w:t>2024– 2025 GÜZ YARIYILI LİSANSÜSTÜ YATAY GEÇİŞ KONTENJANI</w:t>
            </w:r>
          </w:p>
        </w:tc>
      </w:tr>
      <w:tr w:rsidR="00BF5262" w:rsidTr="00062913">
        <w:trPr>
          <w:trHeight w:val="500"/>
          <w:jc w:val="center"/>
        </w:trPr>
        <w:tc>
          <w:tcPr>
            <w:tcW w:w="3485" w:type="dxa"/>
            <w:vMerge w:val="restart"/>
            <w:tcBorders>
              <w:top w:val="single" w:sz="12" w:space="0" w:color="auto"/>
              <w:left w:val="single" w:sz="18" w:space="0" w:color="auto"/>
              <w:right w:val="single" w:sz="4" w:space="0" w:color="auto"/>
            </w:tcBorders>
            <w:vAlign w:val="center"/>
            <w:hideMark/>
          </w:tcPr>
          <w:p w:rsidR="00BF5262" w:rsidRDefault="00BF5262" w:rsidP="00062913">
            <w:pPr>
              <w:jc w:val="center"/>
              <w:rPr>
                <w:rFonts w:eastAsia="SimSun"/>
                <w:b/>
              </w:rPr>
            </w:pPr>
            <w:r>
              <w:rPr>
                <w:rFonts w:eastAsia="SimSun"/>
                <w:b/>
              </w:rPr>
              <w:t>ANABİLİM DALI</w:t>
            </w:r>
          </w:p>
        </w:tc>
        <w:tc>
          <w:tcPr>
            <w:tcW w:w="2432" w:type="dxa"/>
            <w:gridSpan w:val="2"/>
            <w:tcBorders>
              <w:top w:val="single" w:sz="12" w:space="0" w:color="auto"/>
              <w:left w:val="single" w:sz="4" w:space="0" w:color="auto"/>
              <w:bottom w:val="single" w:sz="4" w:space="0" w:color="auto"/>
              <w:right w:val="single" w:sz="4" w:space="0" w:color="auto"/>
            </w:tcBorders>
            <w:vAlign w:val="center"/>
            <w:hideMark/>
          </w:tcPr>
          <w:p w:rsidR="00BF5262" w:rsidRDefault="00BF5262" w:rsidP="00062913">
            <w:pPr>
              <w:jc w:val="center"/>
              <w:rPr>
                <w:rFonts w:eastAsia="SimSun"/>
                <w:b/>
              </w:rPr>
            </w:pPr>
            <w:r>
              <w:rPr>
                <w:rFonts w:eastAsia="SimSun"/>
                <w:b/>
              </w:rPr>
              <w:t>YATAY GEÇİŞ KONTENJANI</w:t>
            </w:r>
          </w:p>
        </w:tc>
        <w:tc>
          <w:tcPr>
            <w:tcW w:w="3746" w:type="dxa"/>
            <w:tcBorders>
              <w:top w:val="single" w:sz="12" w:space="0" w:color="auto"/>
              <w:left w:val="single" w:sz="4" w:space="0" w:color="auto"/>
              <w:right w:val="single" w:sz="18" w:space="0" w:color="auto"/>
            </w:tcBorders>
            <w:vAlign w:val="center"/>
            <w:hideMark/>
          </w:tcPr>
          <w:p w:rsidR="00BF5262" w:rsidRDefault="00BF5262" w:rsidP="00062913">
            <w:pPr>
              <w:jc w:val="center"/>
              <w:rPr>
                <w:rFonts w:eastAsia="SimSun"/>
                <w:b/>
              </w:rPr>
            </w:pPr>
            <w:r>
              <w:rPr>
                <w:rFonts w:eastAsia="SimSun"/>
                <w:b/>
              </w:rPr>
              <w:t>KAYITLI OLDUĞU LİSANSÜSTÜ PROGRAMI</w:t>
            </w:r>
          </w:p>
        </w:tc>
      </w:tr>
      <w:tr w:rsidR="00BF5262" w:rsidTr="00062913">
        <w:trPr>
          <w:trHeight w:val="471"/>
          <w:jc w:val="center"/>
        </w:trPr>
        <w:tc>
          <w:tcPr>
            <w:tcW w:w="3485" w:type="dxa"/>
            <w:vMerge/>
            <w:tcBorders>
              <w:left w:val="single" w:sz="18" w:space="0" w:color="auto"/>
              <w:bottom w:val="single" w:sz="12" w:space="0" w:color="auto"/>
              <w:right w:val="single" w:sz="4" w:space="0" w:color="auto"/>
            </w:tcBorders>
            <w:vAlign w:val="center"/>
          </w:tcPr>
          <w:p w:rsidR="00BF5262" w:rsidRDefault="00BF5262" w:rsidP="00062913">
            <w:pPr>
              <w:jc w:val="center"/>
              <w:rPr>
                <w:rFonts w:eastAsia="SimSun"/>
                <w:b/>
              </w:rPr>
            </w:pPr>
          </w:p>
        </w:tc>
        <w:tc>
          <w:tcPr>
            <w:tcW w:w="1182" w:type="dxa"/>
            <w:tcBorders>
              <w:top w:val="single" w:sz="4" w:space="0" w:color="auto"/>
              <w:left w:val="single" w:sz="4" w:space="0" w:color="auto"/>
              <w:bottom w:val="single" w:sz="12" w:space="0" w:color="auto"/>
              <w:right w:val="single" w:sz="4" w:space="0" w:color="auto"/>
            </w:tcBorders>
            <w:vAlign w:val="center"/>
          </w:tcPr>
          <w:p w:rsidR="00BF5262" w:rsidRDefault="00BF5262" w:rsidP="00062913">
            <w:pPr>
              <w:jc w:val="center"/>
              <w:rPr>
                <w:rFonts w:eastAsia="SimSun"/>
                <w:b/>
              </w:rPr>
            </w:pPr>
            <w:r>
              <w:rPr>
                <w:rFonts w:eastAsia="SimSun"/>
                <w:b/>
              </w:rPr>
              <w:t>YÜKSEK LİSANS</w:t>
            </w:r>
          </w:p>
        </w:tc>
        <w:tc>
          <w:tcPr>
            <w:tcW w:w="1250" w:type="dxa"/>
            <w:tcBorders>
              <w:top w:val="single" w:sz="4" w:space="0" w:color="auto"/>
              <w:left w:val="single" w:sz="4" w:space="0" w:color="auto"/>
              <w:bottom w:val="single" w:sz="12" w:space="0" w:color="auto"/>
              <w:right w:val="single" w:sz="4" w:space="0" w:color="auto"/>
            </w:tcBorders>
            <w:vAlign w:val="center"/>
          </w:tcPr>
          <w:p w:rsidR="00BF5262" w:rsidRDefault="00BF5262" w:rsidP="00062913">
            <w:pPr>
              <w:jc w:val="center"/>
              <w:rPr>
                <w:rFonts w:eastAsia="SimSun"/>
                <w:b/>
              </w:rPr>
            </w:pPr>
            <w:r>
              <w:rPr>
                <w:rFonts w:eastAsia="SimSun"/>
                <w:b/>
              </w:rPr>
              <w:t>DOKTORA</w:t>
            </w:r>
          </w:p>
        </w:tc>
        <w:tc>
          <w:tcPr>
            <w:tcW w:w="3746" w:type="dxa"/>
            <w:tcBorders>
              <w:left w:val="single" w:sz="4" w:space="0" w:color="auto"/>
              <w:bottom w:val="single" w:sz="12" w:space="0" w:color="auto"/>
              <w:right w:val="single" w:sz="18" w:space="0" w:color="auto"/>
            </w:tcBorders>
            <w:vAlign w:val="center"/>
          </w:tcPr>
          <w:p w:rsidR="00BF5262" w:rsidRDefault="00BF5262" w:rsidP="00062913">
            <w:pPr>
              <w:jc w:val="center"/>
              <w:rPr>
                <w:rFonts w:eastAsia="SimSun"/>
                <w:b/>
              </w:rPr>
            </w:pP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Pr="002C5866" w:rsidRDefault="00BF5262" w:rsidP="00062913">
            <w:pPr>
              <w:jc w:val="center"/>
              <w:rPr>
                <w:rFonts w:eastAsia="SimSun"/>
              </w:rPr>
            </w:pPr>
            <w:proofErr w:type="gramStart"/>
            <w:r>
              <w:t>MEKANSAL</w:t>
            </w:r>
            <w:proofErr w:type="gramEnd"/>
            <w:r>
              <w:t xml:space="preserve"> PLANLAMA ve TASARIM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2</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1</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ED163B" w:rsidRDefault="00BF5262" w:rsidP="00062913">
            <w:pPr>
              <w:jc w:val="both"/>
              <w:rPr>
                <w:b/>
              </w:rPr>
            </w:pPr>
            <w:r w:rsidRPr="00ED163B">
              <w:rPr>
                <w:b/>
              </w:rPr>
              <w:t>Yüksek Lisans için;</w:t>
            </w:r>
          </w:p>
          <w:p w:rsidR="00BF5262" w:rsidRDefault="00BF5262" w:rsidP="00062913">
            <w:pPr>
              <w:jc w:val="both"/>
            </w:pPr>
            <w:r>
              <w:t xml:space="preserve">Peyzaj Mimarlığı, Kentsel Tasarım ve Peyzaj Mimarlığı, Şehir ve Bölge Planlama veya İç Mimarlık Bölümleri Lisans programlarından mezun olmak. </w:t>
            </w:r>
          </w:p>
          <w:p w:rsidR="00BF5262" w:rsidRDefault="00BF5262" w:rsidP="00062913">
            <w:pPr>
              <w:jc w:val="both"/>
              <w:rPr>
                <w:rFonts w:eastAsia="SimSun"/>
              </w:rPr>
            </w:pPr>
            <w:r w:rsidRPr="0031215C">
              <w:rPr>
                <w:rFonts w:eastAsia="SimSun"/>
              </w:rPr>
              <w:t xml:space="preserve">Anabilim Dalı Başkanlığı’nca </w:t>
            </w:r>
            <w:r>
              <w:rPr>
                <w:rFonts w:eastAsia="SimSun"/>
              </w:rPr>
              <w:t>gerekli görülen öğrencilere intibak programı</w:t>
            </w:r>
            <w:r w:rsidRPr="0031215C">
              <w:rPr>
                <w:rFonts w:eastAsia="SimSun"/>
              </w:rPr>
              <w:t xml:space="preserve"> uygulanacaktır.</w:t>
            </w:r>
          </w:p>
          <w:p w:rsidR="00BF5262" w:rsidRPr="00ED163B" w:rsidRDefault="00BF5262" w:rsidP="00062913">
            <w:pPr>
              <w:jc w:val="both"/>
              <w:rPr>
                <w:b/>
              </w:rPr>
            </w:pPr>
            <w:r w:rsidRPr="00ED163B">
              <w:rPr>
                <w:b/>
              </w:rPr>
              <w:t>Doktora için;</w:t>
            </w:r>
          </w:p>
          <w:p w:rsidR="00BF5262" w:rsidRDefault="00BF5262" w:rsidP="00062913">
            <w:pPr>
              <w:jc w:val="both"/>
            </w:pPr>
            <w:r>
              <w:t xml:space="preserve">Peyzaj Mimarlığı, Kentsel Tasarım ve Peyzaj Mimarlığı, Şehir ve Bölge Planlama, İç Mimarlık Bölümleri veya </w:t>
            </w:r>
            <w:proofErr w:type="spellStart"/>
            <w:proofErr w:type="gramStart"/>
            <w:r>
              <w:t>Mekansal</w:t>
            </w:r>
            <w:proofErr w:type="spellEnd"/>
            <w:proofErr w:type="gramEnd"/>
            <w:r>
              <w:t xml:space="preserve"> Planlama ve Tasarım Anabilim Dalı Yüksek lisans programından mezun olmak.</w:t>
            </w:r>
          </w:p>
          <w:p w:rsidR="00BF5262" w:rsidRPr="00517C8C" w:rsidRDefault="00BF5262" w:rsidP="00062913">
            <w:pPr>
              <w:jc w:val="both"/>
              <w:rPr>
                <w:rFonts w:eastAsia="SimSun"/>
              </w:rPr>
            </w:pPr>
            <w:r>
              <w:t xml:space="preserve"> </w:t>
            </w:r>
            <w:r w:rsidRPr="0031215C">
              <w:rPr>
                <w:rFonts w:eastAsia="SimSun"/>
              </w:rPr>
              <w:t xml:space="preserve">Anabilim Dalı Başkanlığı’nca </w:t>
            </w:r>
            <w:r>
              <w:rPr>
                <w:rFonts w:eastAsia="SimSun"/>
              </w:rPr>
              <w:t>gerekli görülen öğrencilere intibak programı</w:t>
            </w:r>
            <w:r w:rsidRPr="0031215C">
              <w:rPr>
                <w:rFonts w:eastAsia="SimSun"/>
              </w:rPr>
              <w:t xml:space="preserve"> uygulanacaktır.</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Pr="002C5866" w:rsidRDefault="00BF5262" w:rsidP="00062913">
            <w:pPr>
              <w:jc w:val="center"/>
              <w:rPr>
                <w:rFonts w:eastAsia="SimSun"/>
              </w:rPr>
            </w:pPr>
            <w:r>
              <w:t>BİLGİSAYAR MÜHENDİSLİĞİ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2</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Default="00BF5262" w:rsidP="00062913">
            <w:pPr>
              <w:autoSpaceDE w:val="0"/>
              <w:autoSpaceDN w:val="0"/>
              <w:adjustRightInd w:val="0"/>
            </w:pPr>
            <w:r>
              <w:t>Aşağıdaki Anabilim dallarında öğrenim görüyor olmak.</w:t>
            </w:r>
          </w:p>
          <w:p w:rsidR="00BF5262" w:rsidRDefault="00BF5262" w:rsidP="00062913">
            <w:pPr>
              <w:autoSpaceDE w:val="0"/>
              <w:autoSpaceDN w:val="0"/>
              <w:adjustRightInd w:val="0"/>
            </w:pPr>
          </w:p>
          <w:p w:rsidR="00BF5262" w:rsidRDefault="00BF5262" w:rsidP="00062913">
            <w:pPr>
              <w:autoSpaceDE w:val="0"/>
              <w:autoSpaceDN w:val="0"/>
              <w:adjustRightInd w:val="0"/>
            </w:pPr>
            <w:r>
              <w:t>Malzeme Teknolojileri Mühendisliği</w:t>
            </w:r>
          </w:p>
          <w:p w:rsidR="00BF5262" w:rsidRDefault="00BF5262" w:rsidP="00062913">
            <w:pPr>
              <w:autoSpaceDE w:val="0"/>
              <w:autoSpaceDN w:val="0"/>
              <w:adjustRightInd w:val="0"/>
            </w:pPr>
          </w:p>
          <w:p w:rsidR="00BF5262" w:rsidRDefault="00BF5262" w:rsidP="00062913">
            <w:pPr>
              <w:autoSpaceDE w:val="0"/>
              <w:autoSpaceDN w:val="0"/>
              <w:adjustRightInd w:val="0"/>
              <w:rPr>
                <w:rFonts w:eastAsia="SimSun"/>
              </w:rPr>
            </w:pPr>
            <w:r>
              <w:t>Alan dışı başvuru sahiplerine en az 24 AKTS kredilik Bilimsel Hazırlık Programı uygulanacaktır.</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Default="00BF5262" w:rsidP="00062913">
            <w:pPr>
              <w:jc w:val="center"/>
            </w:pPr>
            <w:r>
              <w:t>ELEKTRİK-ELEKTRONİK MÜHENDİSLİĞİ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1</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Default="00BF5262" w:rsidP="00062913">
            <w:pPr>
              <w:jc w:val="both"/>
              <w:rPr>
                <w:b/>
              </w:rPr>
            </w:pPr>
            <w:r w:rsidRPr="00ED163B">
              <w:rPr>
                <w:b/>
              </w:rPr>
              <w:t>Doktora için;</w:t>
            </w:r>
          </w:p>
          <w:p w:rsidR="00BF5262" w:rsidRDefault="00BF5262" w:rsidP="00062913">
            <w:pPr>
              <w:jc w:val="both"/>
            </w:pPr>
            <w:r>
              <w:t>Fen Bilimleri Enstitüsü, Elektrik Elektronik Mühendisliği Anabilim Dalı Doktora programı öğrencisi olmak;</w:t>
            </w:r>
          </w:p>
          <w:p w:rsidR="00BF5262" w:rsidRPr="000F753F" w:rsidRDefault="00BF5262" w:rsidP="00062913">
            <w:pPr>
              <w:jc w:val="both"/>
              <w:rPr>
                <w:rFonts w:eastAsia="SimSun"/>
              </w:rPr>
            </w:pPr>
            <w:r w:rsidRPr="0031215C">
              <w:rPr>
                <w:rFonts w:eastAsia="SimSun"/>
              </w:rPr>
              <w:t xml:space="preserve">Anabilim Dalı Başkanlığı’nca </w:t>
            </w:r>
            <w:r>
              <w:rPr>
                <w:rFonts w:eastAsia="SimSun"/>
              </w:rPr>
              <w:t>gerekli görülen öğrencilere intibak programı</w:t>
            </w:r>
            <w:r w:rsidRPr="0031215C">
              <w:rPr>
                <w:rFonts w:eastAsia="SimSun"/>
              </w:rPr>
              <w:t xml:space="preserve"> uygulanacaktır.</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Default="00BF5262" w:rsidP="00062913">
            <w:pPr>
              <w:jc w:val="center"/>
            </w:pPr>
            <w:r>
              <w:t>İNŞAAT MÜHENDİSLİĞİ ANABİLİM DALI DEPREM ve YAPI MÜHENDİSLİĞİ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1</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0969DD" w:rsidRDefault="00BF5262" w:rsidP="00062913">
            <w:pPr>
              <w:jc w:val="both"/>
              <w:rPr>
                <w:b/>
              </w:rPr>
            </w:pPr>
            <w:r w:rsidRPr="000969DD">
              <w:t>Malzeme Teknolojileri Mühendisliği Programında yüksek lisans yapıyor olmak</w:t>
            </w:r>
          </w:p>
        </w:tc>
      </w:tr>
      <w:tr w:rsidR="00BF5262" w:rsidTr="00062913">
        <w:trPr>
          <w:trHeight w:val="648"/>
          <w:jc w:val="center"/>
        </w:trPr>
        <w:tc>
          <w:tcPr>
            <w:tcW w:w="3485" w:type="dxa"/>
            <w:tcBorders>
              <w:top w:val="single" w:sz="12" w:space="0" w:color="auto"/>
              <w:left w:val="single" w:sz="18" w:space="0" w:color="auto"/>
              <w:bottom w:val="single" w:sz="12" w:space="0" w:color="auto"/>
              <w:right w:val="single" w:sz="2" w:space="0" w:color="auto"/>
            </w:tcBorders>
            <w:vAlign w:val="center"/>
          </w:tcPr>
          <w:p w:rsidR="00BF5262" w:rsidRDefault="00BF5262" w:rsidP="00062913">
            <w:pPr>
              <w:jc w:val="center"/>
            </w:pPr>
            <w:r>
              <w:lastRenderedPageBreak/>
              <w:t>MAKİNE MÜHENDİSLİĞİ ANABİLİM DALI</w:t>
            </w:r>
          </w:p>
        </w:tc>
        <w:tc>
          <w:tcPr>
            <w:tcW w:w="1182"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2</w:t>
            </w:r>
          </w:p>
        </w:tc>
        <w:tc>
          <w:tcPr>
            <w:tcW w:w="1250" w:type="dxa"/>
            <w:tcBorders>
              <w:top w:val="single" w:sz="12" w:space="0" w:color="auto"/>
              <w:left w:val="single" w:sz="2" w:space="0" w:color="auto"/>
              <w:bottom w:val="single" w:sz="12" w:space="0" w:color="auto"/>
              <w:right w:val="single" w:sz="2" w:space="0" w:color="auto"/>
            </w:tcBorders>
            <w:vAlign w:val="center"/>
          </w:tcPr>
          <w:p w:rsidR="00BF5262" w:rsidRDefault="00BF5262" w:rsidP="00062913">
            <w:pPr>
              <w:jc w:val="center"/>
              <w:rPr>
                <w:rFonts w:eastAsia="SimSun"/>
              </w:rPr>
            </w:pPr>
            <w:r>
              <w:rPr>
                <w:rFonts w:eastAsia="SimSun"/>
              </w:rPr>
              <w:t>-</w:t>
            </w:r>
          </w:p>
        </w:tc>
        <w:tc>
          <w:tcPr>
            <w:tcW w:w="3746" w:type="dxa"/>
            <w:tcBorders>
              <w:top w:val="single" w:sz="12" w:space="0" w:color="auto"/>
              <w:left w:val="single" w:sz="2" w:space="0" w:color="auto"/>
              <w:bottom w:val="single" w:sz="12" w:space="0" w:color="auto"/>
              <w:right w:val="single" w:sz="18" w:space="0" w:color="auto"/>
            </w:tcBorders>
            <w:vAlign w:val="center"/>
          </w:tcPr>
          <w:p w:rsidR="00BF5262" w:rsidRPr="001A52A1" w:rsidRDefault="00BF5262" w:rsidP="00062913">
            <w:pPr>
              <w:jc w:val="both"/>
            </w:pPr>
            <w:proofErr w:type="gramStart"/>
            <w:r w:rsidRPr="001A52A1">
              <w:t>Mühendislik Fakülteleri</w:t>
            </w:r>
            <w:r>
              <w:t>nden</w:t>
            </w:r>
            <w:r w:rsidRPr="001A52A1">
              <w:t xml:space="preserve"> Makine Mühendisliği, Otomotiv Mühendisliği, İmalat Mühendisliği, Teknoloji Fakülteleri</w:t>
            </w:r>
            <w:r>
              <w:t>nin</w:t>
            </w:r>
            <w:r w:rsidRPr="001A52A1">
              <w:t xml:space="preserve"> Makine Mühendisliği, Otomotiv Mühendisliği, İmalat Mühendisliği</w:t>
            </w:r>
            <w:r>
              <w:t xml:space="preserve">, Makine ve İmalat Mühendisliği </w:t>
            </w:r>
            <w:r w:rsidRPr="001A52A1">
              <w:t>Bölümleri</w:t>
            </w:r>
            <w:r>
              <w:t>nden Mezun</w:t>
            </w:r>
            <w:r w:rsidRPr="001A52A1">
              <w:t xml:space="preserve"> olmak. </w:t>
            </w:r>
            <w:proofErr w:type="gramEnd"/>
          </w:p>
          <w:p w:rsidR="00BF5262" w:rsidRPr="000969DD" w:rsidRDefault="00BF5262" w:rsidP="00062913">
            <w:pPr>
              <w:jc w:val="both"/>
            </w:pPr>
            <w:r w:rsidRPr="001A52A1">
              <w:t>Anabilim Dalı Başkanlığı’nca gerekli görülen öğrencilere intibak programı uygulanacaktır.</w:t>
            </w:r>
          </w:p>
        </w:tc>
      </w:tr>
    </w:tbl>
    <w:p w:rsidR="00BF5262" w:rsidRDefault="00BF5262" w:rsidP="00BF5262">
      <w:pPr>
        <w:jc w:val="both"/>
        <w:rPr>
          <w:b/>
          <w:sz w:val="24"/>
          <w:szCs w:val="24"/>
        </w:rPr>
      </w:pPr>
    </w:p>
    <w:p w:rsidR="00BF5262" w:rsidRPr="009B1C46" w:rsidRDefault="00BF5262" w:rsidP="00BF5262">
      <w:pPr>
        <w:jc w:val="both"/>
        <w:rPr>
          <w:b/>
          <w:u w:val="single"/>
        </w:rPr>
      </w:pPr>
      <w:r>
        <w:rPr>
          <w:b/>
          <w:u w:val="single"/>
        </w:rPr>
        <w:t xml:space="preserve">DOKTORA </w:t>
      </w:r>
      <w:r w:rsidRPr="009B1C46">
        <w:rPr>
          <w:b/>
          <w:u w:val="single"/>
        </w:rPr>
        <w:t>YATAY GEÇİŞ BAŞVURU KOŞULLARI VE BELGELERİ:</w:t>
      </w:r>
    </w:p>
    <w:p w:rsidR="00BF5262" w:rsidRPr="003C56D9" w:rsidRDefault="00BF5262" w:rsidP="00BF5262">
      <w:pPr>
        <w:pStyle w:val="ListeParagraf"/>
        <w:numPr>
          <w:ilvl w:val="0"/>
          <w:numId w:val="15"/>
        </w:numPr>
        <w:contextualSpacing/>
        <w:rPr>
          <w:sz w:val="22"/>
          <w:szCs w:val="22"/>
        </w:rPr>
      </w:pPr>
      <w:r w:rsidRPr="003C56D9">
        <w:rPr>
          <w:sz w:val="22"/>
          <w:szCs w:val="22"/>
        </w:rPr>
        <w:t>Enstitümüz sayfasında bulunan formlar kısmındaki başvuru formu doldurulacaktır.</w:t>
      </w:r>
    </w:p>
    <w:p w:rsidR="00BF5262" w:rsidRPr="009B1C46" w:rsidRDefault="00BF5262" w:rsidP="00BF5262">
      <w:pPr>
        <w:numPr>
          <w:ilvl w:val="0"/>
          <w:numId w:val="15"/>
        </w:numPr>
        <w:spacing w:after="0" w:line="240" w:lineRule="auto"/>
      </w:pPr>
      <w:r w:rsidRPr="009B1C46">
        <w:t>Öğrenim gördüğü lisansüstü programında en az bir yarıyılı tamamlamış, geldiği programda devam ettiği derslerin tamamını başarmış ve başarı notu ortalamasının doktora için 100 tam puan üzerinden en az 75 puan veya eşdeğeri puan almış olması gerekir.</w:t>
      </w:r>
    </w:p>
    <w:p w:rsidR="00BF5262" w:rsidRPr="009B1C46" w:rsidRDefault="00BF5262" w:rsidP="00BF5262">
      <w:pPr>
        <w:numPr>
          <w:ilvl w:val="0"/>
          <w:numId w:val="15"/>
        </w:numPr>
        <w:spacing w:after="0" w:line="240" w:lineRule="auto"/>
      </w:pPr>
      <w:r>
        <w:t>Yatay geçiş yapacak öğrencinin E</w:t>
      </w:r>
      <w:r w:rsidRPr="009B1C46">
        <w:t>nstitü programlarının başvuru koşullarını sağlaması gerekir.</w:t>
      </w:r>
    </w:p>
    <w:p w:rsidR="00BF5262" w:rsidRPr="009B1C46" w:rsidRDefault="00BF5262" w:rsidP="00BF5262">
      <w:pPr>
        <w:ind w:left="720"/>
        <w:rPr>
          <w:b/>
        </w:rPr>
      </w:pPr>
      <w:r w:rsidRPr="009B1C46">
        <w:rPr>
          <w:b/>
        </w:rPr>
        <w:t>Yatay geçiş y</w:t>
      </w:r>
      <w:r>
        <w:rPr>
          <w:b/>
        </w:rPr>
        <w:t>apmak isteyen öğrenciler yazılı veya sözlü</w:t>
      </w:r>
      <w:r w:rsidRPr="009B1C46">
        <w:rPr>
          <w:b/>
        </w:rPr>
        <w:t xml:space="preserve"> sınavına girmeyeceklerdir.</w:t>
      </w:r>
    </w:p>
    <w:p w:rsidR="00BF5262" w:rsidRPr="00BF5262" w:rsidRDefault="00BF5262" w:rsidP="00BF5262">
      <w:pPr>
        <w:ind w:left="720"/>
        <w:rPr>
          <w:b/>
        </w:rPr>
      </w:pPr>
      <w:r w:rsidRPr="009B1C46">
        <w:rPr>
          <w:b/>
        </w:rPr>
        <w:t>Tez aşamasındaki öğrenciler yatay geçiş yapamaz.</w:t>
      </w:r>
    </w:p>
    <w:p w:rsidR="00BF5262" w:rsidRPr="003C56D9" w:rsidRDefault="00BF5262" w:rsidP="00BF5262">
      <w:pPr>
        <w:rPr>
          <w:b/>
          <w:u w:val="single"/>
        </w:rPr>
      </w:pPr>
      <w:r w:rsidRPr="003C56D9">
        <w:rPr>
          <w:b/>
          <w:u w:val="single"/>
        </w:rPr>
        <w:t>TEZLİ YÜKSEK LİSANS YATAY GEÇİŞ BAŞVURU KOŞULLARI VE BELGELERİ:</w:t>
      </w:r>
    </w:p>
    <w:p w:rsidR="00BF5262" w:rsidRPr="003C56D9" w:rsidRDefault="00BF5262" w:rsidP="00BF5262">
      <w:pPr>
        <w:pStyle w:val="ListeParagraf"/>
        <w:numPr>
          <w:ilvl w:val="0"/>
          <w:numId w:val="14"/>
        </w:numPr>
        <w:contextualSpacing/>
        <w:rPr>
          <w:sz w:val="22"/>
          <w:szCs w:val="22"/>
        </w:rPr>
      </w:pPr>
      <w:r w:rsidRPr="003C56D9">
        <w:rPr>
          <w:sz w:val="22"/>
          <w:szCs w:val="22"/>
        </w:rPr>
        <w:t>Enstitümüz sayfasında bulunan formlar kısmındaki başvuru formu doldurulacaktır.</w:t>
      </w:r>
    </w:p>
    <w:p w:rsidR="00BF5262" w:rsidRPr="003C56D9" w:rsidRDefault="00BF5262" w:rsidP="00BF5262">
      <w:pPr>
        <w:numPr>
          <w:ilvl w:val="0"/>
          <w:numId w:val="14"/>
        </w:numPr>
        <w:spacing w:after="0" w:line="240" w:lineRule="auto"/>
      </w:pPr>
      <w:r w:rsidRPr="003C56D9">
        <w:t>Öğrenim gördüğü lisansüstü programında en az bir yarıyılı tamamlamış, geldiği programda devam ettiği derslerin tamamını başarmış ve başarı notu ortalamasının yüksek lisans için 100 tam puan üzerinden en az 70 puan veya eşdeğeri puan almış olması gerekir.</w:t>
      </w:r>
    </w:p>
    <w:p w:rsidR="00BF5262" w:rsidRPr="003C56D9" w:rsidRDefault="00BF5262" w:rsidP="00BF5262">
      <w:pPr>
        <w:numPr>
          <w:ilvl w:val="0"/>
          <w:numId w:val="14"/>
        </w:numPr>
        <w:spacing w:after="0" w:line="240" w:lineRule="auto"/>
      </w:pPr>
      <w:r w:rsidRPr="003C56D9">
        <w:t>Yatay geçiş yapacak öğrencinin Enstitü programlarının başvuru koşullarını sağlaması gerekir.</w:t>
      </w:r>
    </w:p>
    <w:p w:rsidR="00BF5262" w:rsidRPr="009B1C46" w:rsidRDefault="00BF5262" w:rsidP="00BF5262">
      <w:pPr>
        <w:numPr>
          <w:ilvl w:val="0"/>
          <w:numId w:val="14"/>
        </w:numPr>
        <w:spacing w:after="0" w:line="240" w:lineRule="auto"/>
        <w:rPr>
          <w:b/>
        </w:rPr>
      </w:pPr>
      <w:r w:rsidRPr="009B1C46">
        <w:rPr>
          <w:b/>
        </w:rPr>
        <w:t>Yatay geçiş y</w:t>
      </w:r>
      <w:r>
        <w:rPr>
          <w:b/>
        </w:rPr>
        <w:t>apmak isteyen öğrenciler yazılı veya sözlü</w:t>
      </w:r>
      <w:r w:rsidRPr="009B1C46">
        <w:rPr>
          <w:b/>
        </w:rPr>
        <w:t xml:space="preserve"> sınavına girmeyeceklerdir.</w:t>
      </w:r>
    </w:p>
    <w:p w:rsidR="00BF5262" w:rsidRPr="003C56D9" w:rsidRDefault="00BF5262" w:rsidP="00BF5262">
      <w:pPr>
        <w:ind w:left="720"/>
      </w:pPr>
      <w:r w:rsidRPr="003C56D9">
        <w:rPr>
          <w:b/>
        </w:rPr>
        <w:t>Tez aşamasındaki öğrenciler yatay geçiş yapamaz.</w:t>
      </w:r>
    </w:p>
    <w:p w:rsidR="00BF5262" w:rsidRDefault="00BF5262" w:rsidP="00BF5262">
      <w:pPr>
        <w:pStyle w:val="GvdeMetni"/>
        <w:spacing w:line="360" w:lineRule="auto"/>
        <w:ind w:left="360"/>
        <w:jc w:val="both"/>
        <w:rPr>
          <w:b w:val="0"/>
          <w:szCs w:val="24"/>
        </w:rPr>
      </w:pPr>
    </w:p>
    <w:p w:rsidR="00B15D5A" w:rsidRDefault="00B15D5A">
      <w:pPr>
        <w:spacing w:after="0"/>
      </w:pPr>
    </w:p>
    <w:p w:rsidR="00B15D5A" w:rsidRDefault="00BF5262">
      <w:pPr>
        <w:spacing w:after="0"/>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jc w:val="both"/>
      </w:pPr>
      <w:r>
        <w:rPr>
          <w:rFonts w:ascii="Times New Roman" w:eastAsia="Times New Roman" w:hAnsi="Times New Roman" w:cs="Times New Roman"/>
          <w:color w:val="C00000"/>
          <w:sz w:val="24"/>
        </w:rPr>
        <w:t xml:space="preserve"> </w:t>
      </w:r>
    </w:p>
    <w:p w:rsidR="00B15D5A" w:rsidRDefault="00BF5262">
      <w:pPr>
        <w:spacing w:after="0"/>
      </w:pPr>
      <w:r>
        <w:rPr>
          <w:rFonts w:ascii="Times New Roman" w:eastAsia="Times New Roman" w:hAnsi="Times New Roman" w:cs="Times New Roman"/>
          <w:color w:val="C00000"/>
          <w:sz w:val="24"/>
        </w:rPr>
        <w:t xml:space="preserve"> </w:t>
      </w:r>
    </w:p>
    <w:p w:rsidR="00B15D5A" w:rsidRDefault="00BF5262" w:rsidP="00BF5262">
      <w:pPr>
        <w:spacing w:after="10"/>
      </w:pPr>
      <w:r>
        <w:rPr>
          <w:rFonts w:ascii="Times New Roman" w:eastAsia="Times New Roman" w:hAnsi="Times New Roman" w:cs="Times New Roman"/>
          <w:color w:val="C00000"/>
          <w:sz w:val="24"/>
        </w:rPr>
        <w:t xml:space="preserve"> </w:t>
      </w:r>
    </w:p>
    <w:p w:rsidR="00B15D5A" w:rsidRDefault="00BF5262">
      <w:pPr>
        <w:spacing w:after="0"/>
      </w:pPr>
      <w:r>
        <w:rPr>
          <w:rFonts w:ascii="Times New Roman" w:eastAsia="Times New Roman" w:hAnsi="Times New Roman" w:cs="Times New Roman"/>
        </w:rPr>
        <w:t xml:space="preserve"> </w:t>
      </w:r>
    </w:p>
    <w:p w:rsidR="00B15D5A" w:rsidRDefault="00BF5262">
      <w:pPr>
        <w:spacing w:after="0"/>
      </w:pPr>
      <w:r>
        <w:rPr>
          <w:rFonts w:ascii="Times New Roman" w:eastAsia="Times New Roman" w:hAnsi="Times New Roman" w:cs="Times New Roman"/>
        </w:rPr>
        <w:t xml:space="preserve"> </w:t>
      </w:r>
    </w:p>
    <w:p w:rsidR="00B15D5A" w:rsidRDefault="00BF5262">
      <w:pPr>
        <w:spacing w:after="0"/>
        <w:ind w:right="9255"/>
        <w:jc w:val="right"/>
      </w:pPr>
      <w:r>
        <w:rPr>
          <w:rFonts w:ascii="Times New Roman" w:eastAsia="Times New Roman" w:hAnsi="Times New Roman" w:cs="Times New Roman"/>
        </w:rPr>
        <w:t xml:space="preserve"> </w:t>
      </w:r>
    </w:p>
    <w:p w:rsidR="00B15D5A" w:rsidRDefault="00B15D5A">
      <w:pPr>
        <w:spacing w:after="0"/>
        <w:ind w:left="360"/>
      </w:pPr>
    </w:p>
    <w:p w:rsidR="00B15D5A" w:rsidRDefault="00BF5262">
      <w:pPr>
        <w:spacing w:after="0"/>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F5262" w:rsidRDefault="00BF5262">
      <w:pPr>
        <w:spacing w:after="0"/>
        <w:ind w:left="360"/>
      </w:pPr>
    </w:p>
    <w:p w:rsidR="00B15D5A" w:rsidRDefault="00BF5262">
      <w:pPr>
        <w:spacing w:after="0"/>
        <w:ind w:left="360"/>
      </w:pPr>
      <w:r>
        <w:rPr>
          <w:rFonts w:ascii="Times New Roman" w:eastAsia="Times New Roman" w:hAnsi="Times New Roman" w:cs="Times New Roman"/>
          <w:sz w:val="24"/>
        </w:rPr>
        <w:t xml:space="preserve"> </w:t>
      </w:r>
    </w:p>
    <w:p w:rsidR="00B15D5A" w:rsidRDefault="00BF5262">
      <w:pPr>
        <w:spacing w:after="0"/>
        <w:ind w:left="360"/>
      </w:pPr>
      <w:r>
        <w:rPr>
          <w:rFonts w:ascii="Times New Roman" w:eastAsia="Times New Roman" w:hAnsi="Times New Roman" w:cs="Times New Roman"/>
          <w:sz w:val="24"/>
        </w:rPr>
        <w:t xml:space="preserve"> </w:t>
      </w:r>
    </w:p>
    <w:p w:rsidR="00B15D5A" w:rsidRDefault="00BF5262">
      <w:pPr>
        <w:spacing w:after="0"/>
        <w:ind w:left="360"/>
      </w:pPr>
      <w:r>
        <w:rPr>
          <w:rFonts w:ascii="Times New Roman" w:eastAsia="Times New Roman" w:hAnsi="Times New Roman" w:cs="Times New Roman"/>
          <w:b/>
          <w:sz w:val="24"/>
          <w:u w:val="single" w:color="000000"/>
        </w:rPr>
        <w:lastRenderedPageBreak/>
        <w:t>ÖNEMLİ AÇIKLAMALAR:</w:t>
      </w:r>
      <w:r>
        <w:rPr>
          <w:rFonts w:ascii="Times New Roman" w:eastAsia="Times New Roman" w:hAnsi="Times New Roman" w:cs="Times New Roman"/>
          <w:b/>
          <w:sz w:val="24"/>
        </w:rPr>
        <w:t xml:space="preserve"> </w:t>
      </w:r>
    </w:p>
    <w:p w:rsidR="00B15D5A" w:rsidRDefault="00BF5262">
      <w:pPr>
        <w:spacing w:after="0"/>
        <w:ind w:left="360"/>
      </w:pPr>
      <w:r>
        <w:rPr>
          <w:rFonts w:ascii="Times New Roman" w:eastAsia="Times New Roman" w:hAnsi="Times New Roman" w:cs="Times New Roman"/>
          <w:b/>
          <w:sz w:val="24"/>
        </w:rPr>
        <w:t xml:space="preserve"> </w:t>
      </w:r>
    </w:p>
    <w:p w:rsidR="00B15D5A" w:rsidRDefault="00BF5262">
      <w:pPr>
        <w:spacing w:after="9" w:line="268" w:lineRule="auto"/>
        <w:ind w:left="-5" w:right="67" w:hanging="10"/>
        <w:jc w:val="both"/>
      </w:pPr>
      <w:r>
        <w:rPr>
          <w:rFonts w:ascii="Times New Roman" w:eastAsia="Times New Roman" w:hAnsi="Times New Roman" w:cs="Times New Roman"/>
          <w:b/>
          <w:sz w:val="24"/>
        </w:rPr>
        <w:t>1-</w:t>
      </w:r>
      <w:r>
        <w:rPr>
          <w:rFonts w:ascii="Times New Roman" w:eastAsia="Times New Roman" w:hAnsi="Times New Roman" w:cs="Times New Roman"/>
          <w:sz w:val="24"/>
        </w:rPr>
        <w:t xml:space="preserve">Tüm başvurular (yatay geçiş başvurusu hariç) </w:t>
      </w:r>
      <w:hyperlink r:id="rId7">
        <w:r>
          <w:rPr>
            <w:rFonts w:ascii="Times New Roman" w:eastAsia="Times New Roman" w:hAnsi="Times New Roman" w:cs="Times New Roman"/>
            <w:color w:val="0000FF"/>
            <w:sz w:val="24"/>
            <w:u w:val="single" w:color="0000FF"/>
          </w:rPr>
          <w:t>https://enstitubasvuru.mehmetakif.edu.tr/</w:t>
        </w:r>
      </w:hyperlink>
      <w:hyperlink r:id="rId8">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adresindeki başvuru sisteminden gerçekleştirilecektir. Şahsen posta ve e-posta ile yapılan baş</w:t>
      </w:r>
      <w:r>
        <w:rPr>
          <w:rFonts w:ascii="Times New Roman" w:eastAsia="Times New Roman" w:hAnsi="Times New Roman" w:cs="Times New Roman"/>
          <w:sz w:val="24"/>
        </w:rPr>
        <w:t xml:space="preserve">vurular kabul edilmeyecektir. </w:t>
      </w:r>
    </w:p>
    <w:p w:rsidR="00B15D5A" w:rsidRDefault="00BF5262">
      <w:pPr>
        <w:spacing w:after="9" w:line="268" w:lineRule="auto"/>
        <w:ind w:left="-5" w:right="67" w:hanging="10"/>
        <w:jc w:val="both"/>
      </w:pPr>
      <w:r>
        <w:rPr>
          <w:rFonts w:ascii="Times New Roman" w:eastAsia="Times New Roman" w:hAnsi="Times New Roman" w:cs="Times New Roman"/>
          <w:b/>
          <w:sz w:val="24"/>
        </w:rPr>
        <w:t>2-</w:t>
      </w:r>
      <w:r>
        <w:rPr>
          <w:rFonts w:ascii="Times New Roman" w:eastAsia="Times New Roman" w:hAnsi="Times New Roman" w:cs="Times New Roman"/>
          <w:sz w:val="24"/>
        </w:rPr>
        <w:t xml:space="preserve">Lisansüstü Programlara yatay geçiş başvuruları </w:t>
      </w:r>
      <w:r>
        <w:rPr>
          <w:rFonts w:ascii="Times New Roman" w:eastAsia="Times New Roman" w:hAnsi="Times New Roman" w:cs="Times New Roman"/>
          <w:b/>
          <w:sz w:val="24"/>
        </w:rPr>
        <w:t>Lisansüstü Yatay Geçiş Başvuru Formunun</w:t>
      </w:r>
      <w:r>
        <w:rPr>
          <w:rFonts w:ascii="Times New Roman" w:eastAsia="Times New Roman" w:hAnsi="Times New Roman" w:cs="Times New Roman"/>
          <w:sz w:val="24"/>
        </w:rPr>
        <w:t xml:space="preserve"> doldurularak, Enstitümüze </w:t>
      </w:r>
      <w:r>
        <w:rPr>
          <w:rFonts w:ascii="Times New Roman" w:eastAsia="Times New Roman" w:hAnsi="Times New Roman" w:cs="Times New Roman"/>
          <w:b/>
          <w:sz w:val="24"/>
        </w:rPr>
        <w:t xml:space="preserve">şahsen </w:t>
      </w:r>
      <w:r>
        <w:rPr>
          <w:rFonts w:ascii="Times New Roman" w:eastAsia="Times New Roman" w:hAnsi="Times New Roman" w:cs="Times New Roman"/>
          <w:sz w:val="24"/>
        </w:rPr>
        <w:t xml:space="preserve">başvuru yapması gerekmektedir.  </w:t>
      </w:r>
    </w:p>
    <w:p w:rsidR="00B15D5A" w:rsidRDefault="00BF5262">
      <w:pPr>
        <w:spacing w:after="9" w:line="268" w:lineRule="auto"/>
        <w:ind w:left="-5" w:right="67" w:hanging="10"/>
        <w:jc w:val="both"/>
      </w:pPr>
      <w:r>
        <w:rPr>
          <w:rFonts w:ascii="Times New Roman" w:eastAsia="Times New Roman" w:hAnsi="Times New Roman" w:cs="Times New Roman"/>
          <w:b/>
          <w:sz w:val="24"/>
        </w:rPr>
        <w:t>3-</w:t>
      </w:r>
      <w:r>
        <w:rPr>
          <w:rFonts w:ascii="Times New Roman" w:eastAsia="Times New Roman" w:hAnsi="Times New Roman" w:cs="Times New Roman"/>
          <w:sz w:val="24"/>
        </w:rPr>
        <w:t xml:space="preserve">Yatay Geçiş başvurularında </w:t>
      </w:r>
      <w:r>
        <w:rPr>
          <w:rFonts w:ascii="Times New Roman" w:eastAsia="Times New Roman" w:hAnsi="Times New Roman" w:cs="Times New Roman"/>
          <w:b/>
          <w:sz w:val="24"/>
        </w:rPr>
        <w:t>eksik evrak</w:t>
      </w:r>
      <w:r>
        <w:rPr>
          <w:rFonts w:ascii="Times New Roman" w:eastAsia="Times New Roman" w:hAnsi="Times New Roman" w:cs="Times New Roman"/>
          <w:sz w:val="24"/>
        </w:rPr>
        <w:t xml:space="preserve"> ile yapılan müracaatlar kabul edilmeyecektir.    </w:t>
      </w:r>
    </w:p>
    <w:p w:rsidR="00B15D5A" w:rsidRDefault="00BF5262">
      <w:pPr>
        <w:spacing w:after="9" w:line="268" w:lineRule="auto"/>
        <w:ind w:left="-5" w:right="67" w:hanging="10"/>
        <w:jc w:val="both"/>
      </w:pPr>
      <w:r>
        <w:rPr>
          <w:rFonts w:ascii="Times New Roman" w:eastAsia="Times New Roman" w:hAnsi="Times New Roman" w:cs="Times New Roman"/>
          <w:b/>
          <w:sz w:val="24"/>
        </w:rPr>
        <w:t>4-</w:t>
      </w:r>
      <w:r>
        <w:rPr>
          <w:rFonts w:ascii="Times New Roman" w:eastAsia="Times New Roman" w:hAnsi="Times New Roman" w:cs="Times New Roman"/>
          <w:sz w:val="24"/>
        </w:rPr>
        <w:t xml:space="preserve">Adaylar </w:t>
      </w:r>
      <w:r>
        <w:rPr>
          <w:rFonts w:ascii="Times New Roman" w:eastAsia="Times New Roman" w:hAnsi="Times New Roman" w:cs="Times New Roman"/>
          <w:b/>
          <w:sz w:val="24"/>
        </w:rPr>
        <w:t>e</w:t>
      </w:r>
      <w:r>
        <w:rPr>
          <w:rFonts w:ascii="Times New Roman" w:eastAsia="Times New Roman" w:hAnsi="Times New Roman" w:cs="Times New Roman"/>
          <w:b/>
          <w:sz w:val="24"/>
        </w:rPr>
        <w:t>n fazla iki farklı</w:t>
      </w:r>
      <w:r>
        <w:rPr>
          <w:rFonts w:ascii="Times New Roman" w:eastAsia="Times New Roman" w:hAnsi="Times New Roman" w:cs="Times New Roman"/>
          <w:sz w:val="24"/>
        </w:rPr>
        <w:t xml:space="preserve"> Anabilim Dalına başvuruda bulunabilirler. </w:t>
      </w:r>
    </w:p>
    <w:p w:rsidR="00B15D5A" w:rsidRDefault="00BF5262">
      <w:pPr>
        <w:spacing w:after="9" w:line="268" w:lineRule="auto"/>
        <w:ind w:left="-5" w:right="67" w:hanging="10"/>
        <w:jc w:val="both"/>
      </w:pPr>
      <w:r>
        <w:rPr>
          <w:rFonts w:ascii="Times New Roman" w:eastAsia="Times New Roman" w:hAnsi="Times New Roman" w:cs="Times New Roman"/>
          <w:b/>
          <w:sz w:val="24"/>
        </w:rPr>
        <w:t>5</w:t>
      </w:r>
      <w:r>
        <w:rPr>
          <w:rFonts w:ascii="Times New Roman" w:eastAsia="Times New Roman" w:hAnsi="Times New Roman" w:cs="Times New Roman"/>
          <w:sz w:val="24"/>
        </w:rPr>
        <w:t xml:space="preserve">-Kesin kayıt hakkı kazanan </w:t>
      </w:r>
      <w:r>
        <w:rPr>
          <w:rFonts w:ascii="Times New Roman" w:eastAsia="Times New Roman" w:hAnsi="Times New Roman" w:cs="Times New Roman"/>
          <w:b/>
          <w:sz w:val="24"/>
        </w:rPr>
        <w:t>Asil</w:t>
      </w:r>
      <w:r>
        <w:rPr>
          <w:rFonts w:ascii="Times New Roman" w:eastAsia="Times New Roman" w:hAnsi="Times New Roman" w:cs="Times New Roman"/>
          <w:sz w:val="24"/>
        </w:rPr>
        <w:t xml:space="preserve"> öğrenciler kesin kayıtlarını </w:t>
      </w:r>
      <w:hyperlink r:id="rId9">
        <w:r>
          <w:rPr>
            <w:rFonts w:ascii="Times New Roman" w:eastAsia="Times New Roman" w:hAnsi="Times New Roman" w:cs="Times New Roman"/>
            <w:color w:val="0000FF"/>
            <w:sz w:val="24"/>
            <w:u w:val="single" w:color="0000FF"/>
          </w:rPr>
          <w:t>https://enstitubasvuru.mehmetakif.edu.tr/</w:t>
        </w:r>
      </w:hyperlink>
      <w:hyperlink r:id="rId10">
        <w:r>
          <w:rPr>
            <w:rFonts w:ascii="Times New Roman" w:eastAsia="Times New Roman" w:hAnsi="Times New Roman" w:cs="Times New Roman"/>
            <w:color w:val="0000FF"/>
            <w:sz w:val="24"/>
          </w:rPr>
          <w:t xml:space="preserve"> </w:t>
        </w:r>
      </w:hyperlink>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adresinden 28</w:t>
      </w:r>
      <w:r>
        <w:rPr>
          <w:rFonts w:ascii="Times New Roman" w:eastAsia="Times New Roman" w:hAnsi="Times New Roman" w:cs="Times New Roman"/>
          <w:sz w:val="24"/>
        </w:rPr>
        <w:t xml:space="preserve"> Ağustos 2024 - 2</w:t>
      </w:r>
      <w:r>
        <w:rPr>
          <w:rFonts w:ascii="Times New Roman" w:eastAsia="Times New Roman" w:hAnsi="Times New Roman" w:cs="Times New Roman"/>
          <w:sz w:val="24"/>
        </w:rPr>
        <w:t xml:space="preserve"> Eylül 2024 tarihleri arasında, </w:t>
      </w:r>
      <w:r>
        <w:rPr>
          <w:rFonts w:ascii="Times New Roman" w:eastAsia="Times New Roman" w:hAnsi="Times New Roman" w:cs="Times New Roman"/>
          <w:b/>
          <w:sz w:val="24"/>
        </w:rPr>
        <w:t>Yedek</w:t>
      </w:r>
      <w:r>
        <w:rPr>
          <w:rFonts w:ascii="Times New Roman" w:eastAsia="Times New Roman" w:hAnsi="Times New Roman" w:cs="Times New Roman"/>
          <w:sz w:val="24"/>
        </w:rPr>
        <w:t xml:space="preserve"> öğrenciler 3-6</w:t>
      </w:r>
      <w:r>
        <w:rPr>
          <w:rFonts w:ascii="Times New Roman" w:eastAsia="Times New Roman" w:hAnsi="Times New Roman" w:cs="Times New Roman"/>
          <w:sz w:val="24"/>
        </w:rPr>
        <w:t xml:space="preserve"> Eylül 2024 tarihleri arasında </w:t>
      </w:r>
      <w:proofErr w:type="gramStart"/>
      <w:r>
        <w:rPr>
          <w:rFonts w:ascii="Times New Roman" w:eastAsia="Times New Roman" w:hAnsi="Times New Roman" w:cs="Times New Roman"/>
          <w:sz w:val="24"/>
        </w:rPr>
        <w:t>online</w:t>
      </w:r>
      <w:proofErr w:type="gramEnd"/>
      <w:r>
        <w:rPr>
          <w:rFonts w:ascii="Times New Roman" w:eastAsia="Times New Roman" w:hAnsi="Times New Roman" w:cs="Times New Roman"/>
          <w:sz w:val="24"/>
        </w:rPr>
        <w:t xml:space="preserve"> olarak yapması gerekmektedir. </w:t>
      </w:r>
    </w:p>
    <w:p w:rsidR="00B15D5A" w:rsidRDefault="00BF5262">
      <w:pPr>
        <w:spacing w:after="9" w:line="268" w:lineRule="auto"/>
        <w:ind w:left="-5" w:right="67" w:hanging="10"/>
        <w:jc w:val="both"/>
      </w:pPr>
      <w:r>
        <w:rPr>
          <w:rFonts w:ascii="Times New Roman" w:eastAsia="Times New Roman" w:hAnsi="Times New Roman" w:cs="Times New Roman"/>
          <w:b/>
          <w:sz w:val="24"/>
        </w:rPr>
        <w:t>6</w:t>
      </w:r>
      <w:r>
        <w:rPr>
          <w:rFonts w:ascii="Times New Roman" w:eastAsia="Times New Roman" w:hAnsi="Times New Roman" w:cs="Times New Roman"/>
          <w:b/>
          <w:sz w:val="24"/>
        </w:rPr>
        <w:t>-</w:t>
      </w:r>
      <w:r>
        <w:rPr>
          <w:rFonts w:ascii="Times New Roman" w:eastAsia="Times New Roman" w:hAnsi="Times New Roman" w:cs="Times New Roman"/>
          <w:sz w:val="24"/>
        </w:rPr>
        <w:t>Kesin kayıt yaptıran erkek öğrencilerimizin askerlik sevk tehir talepleri Enstitümüz tarafından gerçekleştirilecektir. Öğrencilerimiz, sevk tehir durumlarını takip etmekle sorumludur. Dolayısıyla kayıt olmadan önce l</w:t>
      </w:r>
      <w:r>
        <w:rPr>
          <w:rFonts w:ascii="Times New Roman" w:eastAsia="Times New Roman" w:hAnsi="Times New Roman" w:cs="Times New Roman"/>
          <w:sz w:val="24"/>
        </w:rPr>
        <w:t xml:space="preserve">ütfen askerlik durumunuzu kontrol ediniz.  </w:t>
      </w:r>
    </w:p>
    <w:p w:rsidR="00B15D5A" w:rsidRDefault="00BF5262">
      <w:pPr>
        <w:spacing w:after="9" w:line="268" w:lineRule="auto"/>
        <w:ind w:left="-5" w:right="67" w:hanging="10"/>
        <w:jc w:val="both"/>
      </w:pPr>
      <w:r>
        <w:rPr>
          <w:rFonts w:ascii="Times New Roman" w:eastAsia="Times New Roman" w:hAnsi="Times New Roman" w:cs="Times New Roman"/>
          <w:b/>
          <w:sz w:val="24"/>
        </w:rPr>
        <w:t>7</w:t>
      </w:r>
      <w:r>
        <w:rPr>
          <w:rFonts w:ascii="Times New Roman" w:eastAsia="Times New Roman" w:hAnsi="Times New Roman" w:cs="Times New Roman"/>
          <w:b/>
          <w:sz w:val="24"/>
        </w:rPr>
        <w:t>-</w:t>
      </w:r>
      <w:r>
        <w:rPr>
          <w:rFonts w:ascii="Times New Roman" w:eastAsia="Times New Roman" w:hAnsi="Times New Roman" w:cs="Times New Roman"/>
          <w:sz w:val="24"/>
        </w:rPr>
        <w:t xml:space="preserve">Başvuruda bulunulan programdaki kontenjan sayısının </w:t>
      </w:r>
      <w:r>
        <w:rPr>
          <w:rFonts w:ascii="Times New Roman" w:eastAsia="Times New Roman" w:hAnsi="Times New Roman" w:cs="Times New Roman"/>
          <w:b/>
          <w:sz w:val="24"/>
        </w:rPr>
        <w:t>dört (4) katı</w:t>
      </w:r>
      <w:r>
        <w:rPr>
          <w:rFonts w:ascii="Times New Roman" w:eastAsia="Times New Roman" w:hAnsi="Times New Roman" w:cs="Times New Roman"/>
          <w:sz w:val="24"/>
        </w:rPr>
        <w:t xml:space="preserve"> kadar yedek aday değerlendirmeye alınacaktır.  </w:t>
      </w:r>
    </w:p>
    <w:p w:rsidR="00B15D5A" w:rsidRDefault="00BF5262">
      <w:pPr>
        <w:spacing w:after="26"/>
        <w:ind w:left="-5" w:hanging="10"/>
      </w:pPr>
      <w:r>
        <w:rPr>
          <w:rFonts w:ascii="Times New Roman" w:eastAsia="Times New Roman" w:hAnsi="Times New Roman" w:cs="Times New Roman"/>
          <w:b/>
          <w:sz w:val="24"/>
        </w:rPr>
        <w:t>8</w:t>
      </w:r>
      <w:r>
        <w:rPr>
          <w:rFonts w:ascii="Times New Roman" w:eastAsia="Times New Roman" w:hAnsi="Times New Roman" w:cs="Times New Roman"/>
          <w:b/>
          <w:sz w:val="24"/>
        </w:rPr>
        <w:t>-Yazılı ve/veya sözlü sınavlar</w:t>
      </w:r>
      <w:r>
        <w:rPr>
          <w:rFonts w:ascii="Times New Roman" w:eastAsia="Times New Roman" w:hAnsi="Times New Roman" w:cs="Times New Roman"/>
          <w:sz w:val="24"/>
        </w:rPr>
        <w:t xml:space="preserve"> sadece </w:t>
      </w:r>
      <w:r>
        <w:rPr>
          <w:rFonts w:ascii="Times New Roman" w:eastAsia="Times New Roman" w:hAnsi="Times New Roman" w:cs="Times New Roman"/>
          <w:b/>
          <w:sz w:val="24"/>
        </w:rPr>
        <w:t>doktora programlarında</w:t>
      </w:r>
      <w:r>
        <w:rPr>
          <w:rFonts w:ascii="Times New Roman" w:eastAsia="Times New Roman" w:hAnsi="Times New Roman" w:cs="Times New Roman"/>
          <w:sz w:val="24"/>
        </w:rPr>
        <w:t xml:space="preserve"> uygulanacaktır. </w:t>
      </w:r>
    </w:p>
    <w:p w:rsidR="00B15D5A" w:rsidRDefault="00BF5262">
      <w:pPr>
        <w:spacing w:after="9" w:line="268" w:lineRule="auto"/>
        <w:ind w:left="-5" w:right="67" w:hanging="10"/>
        <w:jc w:val="both"/>
      </w:pPr>
      <w:r>
        <w:rPr>
          <w:rFonts w:ascii="Times New Roman" w:eastAsia="Times New Roman" w:hAnsi="Times New Roman" w:cs="Times New Roman"/>
          <w:b/>
          <w:sz w:val="24"/>
        </w:rPr>
        <w:t>9</w:t>
      </w:r>
      <w:r>
        <w:rPr>
          <w:rFonts w:ascii="Times New Roman" w:eastAsia="Times New Roman" w:hAnsi="Times New Roman" w:cs="Times New Roman"/>
          <w:sz w:val="24"/>
        </w:rPr>
        <w:t>-</w:t>
      </w:r>
      <w:r>
        <w:rPr>
          <w:rFonts w:ascii="Times New Roman" w:eastAsia="Times New Roman" w:hAnsi="Times New Roman" w:cs="Times New Roman"/>
          <w:b/>
          <w:sz w:val="24"/>
        </w:rPr>
        <w:t>ALES Sonuç Belgesi</w:t>
      </w:r>
      <w:r>
        <w:rPr>
          <w:rFonts w:ascii="Times New Roman" w:eastAsia="Times New Roman" w:hAnsi="Times New Roman" w:cs="Times New Roman"/>
          <w:sz w:val="24"/>
        </w:rPr>
        <w:t xml:space="preserve"> ve YÖK tarafından kabul edilen merkezî </w:t>
      </w:r>
      <w:r>
        <w:rPr>
          <w:rFonts w:ascii="Times New Roman" w:eastAsia="Times New Roman" w:hAnsi="Times New Roman" w:cs="Times New Roman"/>
          <w:b/>
          <w:sz w:val="24"/>
        </w:rPr>
        <w:t>Yabancı Dil Sınavları</w:t>
      </w:r>
      <w:r>
        <w:rPr>
          <w:rFonts w:ascii="Times New Roman" w:eastAsia="Times New Roman" w:hAnsi="Times New Roman" w:cs="Times New Roman"/>
          <w:sz w:val="24"/>
        </w:rPr>
        <w:t xml:space="preserve"> ile eşdeğerliği kabul edilen </w:t>
      </w:r>
      <w:r>
        <w:rPr>
          <w:rFonts w:ascii="Times New Roman" w:eastAsia="Times New Roman" w:hAnsi="Times New Roman" w:cs="Times New Roman"/>
          <w:b/>
          <w:sz w:val="24"/>
        </w:rPr>
        <w:t>Uluslararası Yabancı Dil Sınavı</w:t>
      </w:r>
      <w:r>
        <w:rPr>
          <w:rFonts w:ascii="Times New Roman" w:eastAsia="Times New Roman" w:hAnsi="Times New Roman" w:cs="Times New Roman"/>
          <w:sz w:val="24"/>
        </w:rPr>
        <w:t xml:space="preserve"> Belgelerinin geçerlilik süreleri sınav sonuçlarının açıklanma tarihinden itibaren </w:t>
      </w:r>
      <w:r>
        <w:rPr>
          <w:rFonts w:ascii="Times New Roman" w:eastAsia="Times New Roman" w:hAnsi="Times New Roman" w:cs="Times New Roman"/>
          <w:b/>
          <w:sz w:val="24"/>
        </w:rPr>
        <w:t>5 (beş)</w:t>
      </w:r>
      <w:r>
        <w:rPr>
          <w:rFonts w:ascii="Times New Roman" w:eastAsia="Times New Roman" w:hAnsi="Times New Roman" w:cs="Times New Roman"/>
          <w:sz w:val="24"/>
        </w:rPr>
        <w:t xml:space="preserve"> yıldır. </w:t>
      </w:r>
    </w:p>
    <w:p w:rsidR="00B15D5A" w:rsidRDefault="00BF5262">
      <w:pPr>
        <w:spacing w:after="9" w:line="268" w:lineRule="auto"/>
        <w:ind w:left="-5" w:right="67" w:hanging="10"/>
        <w:jc w:val="both"/>
      </w:pPr>
      <w:r>
        <w:rPr>
          <w:rFonts w:ascii="Times New Roman" w:eastAsia="Times New Roman" w:hAnsi="Times New Roman" w:cs="Times New Roman"/>
          <w:b/>
          <w:sz w:val="24"/>
        </w:rPr>
        <w:t>10</w:t>
      </w:r>
      <w:r>
        <w:rPr>
          <w:rFonts w:ascii="Times New Roman" w:eastAsia="Times New Roman" w:hAnsi="Times New Roman" w:cs="Times New Roman"/>
          <w:b/>
          <w:sz w:val="24"/>
        </w:rPr>
        <w:t>-</w:t>
      </w:r>
      <w:r>
        <w:rPr>
          <w:rFonts w:ascii="Times New Roman" w:eastAsia="Times New Roman" w:hAnsi="Times New Roman" w:cs="Times New Roman"/>
          <w:sz w:val="24"/>
        </w:rPr>
        <w:t>Adaylar başvu</w:t>
      </w:r>
      <w:r>
        <w:rPr>
          <w:rFonts w:ascii="Times New Roman" w:eastAsia="Times New Roman" w:hAnsi="Times New Roman" w:cs="Times New Roman"/>
          <w:sz w:val="24"/>
        </w:rPr>
        <w:t xml:space="preserve">ru, sınav ve kayıt süreci ile ilgili gelişmeleri </w:t>
      </w:r>
      <w:hyperlink r:id="rId11" w:history="1">
        <w:r w:rsidRPr="00000EC2">
          <w:rPr>
            <w:rStyle w:val="Kpr"/>
            <w:rFonts w:ascii="Times New Roman" w:eastAsia="Times New Roman" w:hAnsi="Times New Roman" w:cs="Times New Roman"/>
            <w:b/>
            <w:sz w:val="24"/>
            <w:u w:color="000000"/>
          </w:rPr>
          <w:t>https://fbe.mehmetakif.edu.tr</w:t>
        </w:r>
      </w:hyperlink>
      <w:hyperlink r:id="rId1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sayfamızdan takip etmelidir. </w:t>
      </w:r>
    </w:p>
    <w:p w:rsidR="00B15D5A" w:rsidRDefault="00BF5262">
      <w:pPr>
        <w:spacing w:after="9" w:line="268" w:lineRule="auto"/>
        <w:ind w:left="-5" w:right="67" w:hanging="10"/>
        <w:jc w:val="both"/>
      </w:pPr>
      <w:r>
        <w:rPr>
          <w:rFonts w:ascii="Times New Roman" w:eastAsia="Times New Roman" w:hAnsi="Times New Roman" w:cs="Times New Roman"/>
          <w:b/>
          <w:sz w:val="24"/>
        </w:rPr>
        <w:t>11</w:t>
      </w:r>
      <w:r>
        <w:rPr>
          <w:rFonts w:ascii="Times New Roman" w:eastAsia="Times New Roman" w:hAnsi="Times New Roman" w:cs="Times New Roman"/>
          <w:b/>
          <w:sz w:val="24"/>
        </w:rPr>
        <w:t>-</w:t>
      </w:r>
      <w:r>
        <w:rPr>
          <w:rFonts w:ascii="Times New Roman" w:eastAsia="Times New Roman" w:hAnsi="Times New Roman" w:cs="Times New Roman"/>
          <w:sz w:val="24"/>
        </w:rPr>
        <w:t>Burdur Mehmet Akif Ersoy Üniversit</w:t>
      </w:r>
      <w:r>
        <w:rPr>
          <w:rFonts w:ascii="Times New Roman" w:eastAsia="Times New Roman" w:hAnsi="Times New Roman" w:cs="Times New Roman"/>
          <w:sz w:val="24"/>
        </w:rPr>
        <w:t xml:space="preserve">esi Öğrenci İşleri Daire Başkanlığı Sisteminde </w:t>
      </w:r>
      <w:r>
        <w:rPr>
          <w:rFonts w:ascii="Times New Roman" w:eastAsia="Times New Roman" w:hAnsi="Times New Roman" w:cs="Times New Roman"/>
          <w:b/>
          <w:sz w:val="24"/>
        </w:rPr>
        <w:t>“program birincisi”</w:t>
      </w:r>
      <w:r>
        <w:rPr>
          <w:rFonts w:ascii="Times New Roman" w:eastAsia="Times New Roman" w:hAnsi="Times New Roman" w:cs="Times New Roman"/>
          <w:sz w:val="24"/>
        </w:rPr>
        <w:t xml:space="preserve"> olarak görünen öğrencilerimizin </w:t>
      </w:r>
      <w:r>
        <w:rPr>
          <w:rFonts w:ascii="Times New Roman" w:eastAsia="Times New Roman" w:hAnsi="Times New Roman" w:cs="Times New Roman"/>
          <w:b/>
          <w:sz w:val="24"/>
        </w:rPr>
        <w:t xml:space="preserve">yüksek lisans programları için </w:t>
      </w:r>
      <w:r>
        <w:rPr>
          <w:rFonts w:ascii="Times New Roman" w:eastAsia="Times New Roman" w:hAnsi="Times New Roman" w:cs="Times New Roman"/>
          <w:sz w:val="24"/>
        </w:rPr>
        <w:t xml:space="preserve">ek kontenjan hakları bulunmaktadır. Buna göre; sadece Burdur Mehmet Akif Ersoy Üniversitesi diploma programlarından </w:t>
      </w:r>
      <w:r>
        <w:rPr>
          <w:rFonts w:ascii="Times New Roman" w:eastAsia="Times New Roman" w:hAnsi="Times New Roman" w:cs="Times New Roman"/>
          <w:b/>
          <w:sz w:val="24"/>
        </w:rPr>
        <w:t xml:space="preserve">2020-2021 </w:t>
      </w:r>
      <w:r>
        <w:rPr>
          <w:rFonts w:ascii="Times New Roman" w:eastAsia="Times New Roman" w:hAnsi="Times New Roman" w:cs="Times New Roman"/>
          <w:b/>
          <w:sz w:val="24"/>
        </w:rPr>
        <w:t>Eğitim-Öğretim Yılı itibarıyla</w:t>
      </w:r>
      <w:r>
        <w:rPr>
          <w:rFonts w:ascii="Times New Roman" w:eastAsia="Times New Roman" w:hAnsi="Times New Roman" w:cs="Times New Roman"/>
          <w:sz w:val="24"/>
        </w:rPr>
        <w:t xml:space="preserve"> mezun olan program birincilerinin, ilgili programın ilanda gerektirdiği genel ve özel koşulları sağlamak şartıyla istedikleri programa müracaat etmeleri mümkündür.  Üniversitenin lisans diploma programından öğrenim süresi içe</w:t>
      </w:r>
      <w:r>
        <w:rPr>
          <w:rFonts w:ascii="Times New Roman" w:eastAsia="Times New Roman" w:hAnsi="Times New Roman" w:cs="Times New Roman"/>
          <w:sz w:val="24"/>
        </w:rPr>
        <w:t>risinde birinci olarak mezun olan öğrenciler, yüksek lisans programına başvuru için istenilen asgari şartları ve birimin başvuru şartlarını sağlaması koşulu ile Üniversitenin yüksek lisans programlarına başvuruda bulunabilirler. Başvuruda bulunan öğrencile</w:t>
      </w:r>
      <w:r>
        <w:rPr>
          <w:rFonts w:ascii="Times New Roman" w:eastAsia="Times New Roman" w:hAnsi="Times New Roman" w:cs="Times New Roman"/>
          <w:sz w:val="24"/>
        </w:rPr>
        <w:t xml:space="preserve">re Senato tarafından ayrılan kontenjan </w:t>
      </w:r>
      <w:proofErr w:type="gramStart"/>
      <w:r>
        <w:rPr>
          <w:rFonts w:ascii="Times New Roman" w:eastAsia="Times New Roman" w:hAnsi="Times New Roman" w:cs="Times New Roman"/>
          <w:sz w:val="24"/>
        </w:rPr>
        <w:t>dahilinde</w:t>
      </w:r>
      <w:proofErr w:type="gramEnd"/>
      <w:r>
        <w:rPr>
          <w:rFonts w:ascii="Times New Roman" w:eastAsia="Times New Roman" w:hAnsi="Times New Roman" w:cs="Times New Roman"/>
          <w:sz w:val="24"/>
        </w:rPr>
        <w:t xml:space="preserve">; </w:t>
      </w:r>
    </w:p>
    <w:p w:rsidR="00B15D5A" w:rsidRDefault="00BF5262">
      <w:pPr>
        <w:numPr>
          <w:ilvl w:val="0"/>
          <w:numId w:val="5"/>
        </w:numPr>
        <w:spacing w:after="9" w:line="268" w:lineRule="auto"/>
        <w:ind w:right="67" w:firstLine="706"/>
        <w:jc w:val="both"/>
      </w:pPr>
      <w:r>
        <w:rPr>
          <w:rFonts w:ascii="Times New Roman" w:eastAsia="Times New Roman" w:hAnsi="Times New Roman" w:cs="Times New Roman"/>
          <w:sz w:val="24"/>
        </w:rPr>
        <w:t xml:space="preserve">Aynı programa birincilik kontenjanından birden fazla başvuran öğrenci bulunması halinde başarı notu yüksek olan adaya öncelik tanınır.  </w:t>
      </w:r>
    </w:p>
    <w:p w:rsidR="00B15D5A" w:rsidRDefault="00BF5262">
      <w:pPr>
        <w:numPr>
          <w:ilvl w:val="0"/>
          <w:numId w:val="5"/>
        </w:numPr>
        <w:spacing w:after="9" w:line="268" w:lineRule="auto"/>
        <w:ind w:right="67" w:firstLine="706"/>
        <w:jc w:val="both"/>
      </w:pPr>
      <w:r>
        <w:rPr>
          <w:rFonts w:ascii="Times New Roman" w:eastAsia="Times New Roman" w:hAnsi="Times New Roman" w:cs="Times New Roman"/>
          <w:sz w:val="24"/>
        </w:rPr>
        <w:t>Başvuruda bulunan öğrenciler arasında birincilik kontenjanından yerl</w:t>
      </w:r>
      <w:r>
        <w:rPr>
          <w:rFonts w:ascii="Times New Roman" w:eastAsia="Times New Roman" w:hAnsi="Times New Roman" w:cs="Times New Roman"/>
          <w:sz w:val="24"/>
        </w:rPr>
        <w:t xml:space="preserve">eşemeyen öğrenciler, aynı program listesine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edilerek değerlendirmeye alınır. </w:t>
      </w:r>
    </w:p>
    <w:p w:rsidR="00B15D5A" w:rsidRDefault="00BF5262">
      <w:pPr>
        <w:spacing w:after="9" w:line="268" w:lineRule="auto"/>
        <w:ind w:left="-5" w:right="67" w:hanging="10"/>
        <w:jc w:val="both"/>
      </w:pPr>
      <w:r>
        <w:rPr>
          <w:rFonts w:ascii="Times New Roman" w:eastAsia="Times New Roman" w:hAnsi="Times New Roman" w:cs="Times New Roman"/>
          <w:b/>
          <w:sz w:val="24"/>
        </w:rPr>
        <w:t>12</w:t>
      </w:r>
      <w:r>
        <w:rPr>
          <w:rFonts w:ascii="Times New Roman" w:eastAsia="Times New Roman" w:hAnsi="Times New Roman" w:cs="Times New Roman"/>
          <w:b/>
          <w:sz w:val="24"/>
        </w:rPr>
        <w:t>-</w:t>
      </w:r>
      <w:r>
        <w:rPr>
          <w:rFonts w:ascii="Times New Roman" w:eastAsia="Times New Roman" w:hAnsi="Times New Roman" w:cs="Times New Roman"/>
          <w:sz w:val="24"/>
        </w:rPr>
        <w:t xml:space="preserve">Sorularınızı </w:t>
      </w:r>
      <w:r>
        <w:rPr>
          <w:rFonts w:ascii="Times New Roman" w:eastAsia="Times New Roman" w:hAnsi="Times New Roman" w:cs="Times New Roman"/>
          <w:b/>
          <w:sz w:val="24"/>
          <w:u w:val="single" w:color="000000"/>
        </w:rPr>
        <w:t>fbe</w:t>
      </w:r>
      <w:r>
        <w:rPr>
          <w:rFonts w:ascii="Times New Roman" w:eastAsia="Times New Roman" w:hAnsi="Times New Roman" w:cs="Times New Roman"/>
          <w:b/>
          <w:sz w:val="24"/>
          <w:u w:val="single" w:color="000000"/>
        </w:rPr>
        <w:t>@mehmetakif.edu.tr</w:t>
      </w:r>
      <w:r>
        <w:rPr>
          <w:rFonts w:ascii="Times New Roman" w:eastAsia="Times New Roman" w:hAnsi="Times New Roman" w:cs="Times New Roman"/>
          <w:sz w:val="24"/>
        </w:rPr>
        <w:t xml:space="preserve"> e-posta adresine bildirmeniz halinde; birimimizce sizlere geri dönüş sağlanacaktır.  </w:t>
      </w:r>
    </w:p>
    <w:p w:rsidR="00B15D5A" w:rsidRDefault="00BF5262">
      <w:pPr>
        <w:spacing w:after="26"/>
        <w:ind w:left="-5" w:hanging="10"/>
      </w:pPr>
      <w:r>
        <w:rPr>
          <w:rFonts w:ascii="Times New Roman" w:eastAsia="Times New Roman" w:hAnsi="Times New Roman" w:cs="Times New Roman"/>
          <w:b/>
          <w:sz w:val="24"/>
        </w:rPr>
        <w:t>13</w:t>
      </w:r>
      <w:r>
        <w:rPr>
          <w:rFonts w:ascii="Times New Roman" w:eastAsia="Times New Roman" w:hAnsi="Times New Roman" w:cs="Times New Roman"/>
          <w:b/>
          <w:sz w:val="24"/>
        </w:rPr>
        <w:t>-</w:t>
      </w:r>
      <w:r>
        <w:rPr>
          <w:rFonts w:ascii="Times New Roman" w:eastAsia="Times New Roman" w:hAnsi="Times New Roman" w:cs="Times New Roman"/>
          <w:sz w:val="24"/>
        </w:rPr>
        <w:t xml:space="preserve">Online Başvuru Sisteminde </w:t>
      </w:r>
      <w:r>
        <w:rPr>
          <w:rFonts w:ascii="Times New Roman" w:eastAsia="Times New Roman" w:hAnsi="Times New Roman" w:cs="Times New Roman"/>
          <w:b/>
          <w:sz w:val="24"/>
        </w:rPr>
        <w:t>istenen tüm belg</w:t>
      </w:r>
      <w:r>
        <w:rPr>
          <w:rFonts w:ascii="Times New Roman" w:eastAsia="Times New Roman" w:hAnsi="Times New Roman" w:cs="Times New Roman"/>
          <w:b/>
          <w:sz w:val="24"/>
        </w:rPr>
        <w:t>elerin eksiksiz yüklenmesi</w:t>
      </w:r>
      <w:r>
        <w:rPr>
          <w:rFonts w:ascii="Times New Roman" w:eastAsia="Times New Roman" w:hAnsi="Times New Roman" w:cs="Times New Roman"/>
          <w:sz w:val="24"/>
        </w:rPr>
        <w:t xml:space="preserve"> gerekmektedir.</w:t>
      </w:r>
      <w:r>
        <w:rPr>
          <w:rFonts w:ascii="Times New Roman" w:eastAsia="Times New Roman" w:hAnsi="Times New Roman" w:cs="Times New Roman"/>
          <w:b/>
          <w:sz w:val="24"/>
        </w:rPr>
        <w:t xml:space="preserve">  </w:t>
      </w:r>
    </w:p>
    <w:p w:rsidR="00B15D5A" w:rsidRDefault="00BF5262">
      <w:pPr>
        <w:spacing w:after="9" w:line="268" w:lineRule="auto"/>
        <w:ind w:left="-5" w:right="67" w:hanging="10"/>
        <w:jc w:val="both"/>
      </w:pPr>
      <w:r>
        <w:rPr>
          <w:rFonts w:ascii="Times New Roman" w:eastAsia="Times New Roman" w:hAnsi="Times New Roman" w:cs="Times New Roman"/>
          <w:b/>
          <w:sz w:val="24"/>
        </w:rPr>
        <w:t>14</w:t>
      </w:r>
      <w:r>
        <w:rPr>
          <w:rFonts w:ascii="Times New Roman" w:eastAsia="Times New Roman" w:hAnsi="Times New Roman" w:cs="Times New Roman"/>
          <w:b/>
          <w:sz w:val="24"/>
        </w:rPr>
        <w:t>-</w:t>
      </w:r>
      <w:r>
        <w:rPr>
          <w:rFonts w:ascii="Times New Roman" w:eastAsia="Times New Roman" w:hAnsi="Times New Roman" w:cs="Times New Roman"/>
          <w:sz w:val="24"/>
        </w:rPr>
        <w:t xml:space="preserve">Başvurularda değerlendirmeye alınan mezuniyet notu öğrencinin e-devlet sisteminde yer alan şekli ile değerlendirmeye alınır;  </w:t>
      </w:r>
    </w:p>
    <w:p w:rsidR="00B15D5A" w:rsidRDefault="00BF5262">
      <w:pPr>
        <w:numPr>
          <w:ilvl w:val="0"/>
          <w:numId w:val="6"/>
        </w:numPr>
        <w:spacing w:after="9" w:line="268" w:lineRule="auto"/>
        <w:ind w:right="77" w:firstLine="706"/>
        <w:jc w:val="both"/>
      </w:pPr>
      <w:r>
        <w:rPr>
          <w:rFonts w:ascii="Times New Roman" w:eastAsia="Times New Roman" w:hAnsi="Times New Roman" w:cs="Times New Roman"/>
          <w:sz w:val="24"/>
        </w:rPr>
        <w:t xml:space="preserve">E-devlette öğrencinin başarı notu sadece 100' lük sistemde var ise var olan şekli </w:t>
      </w:r>
      <w:r>
        <w:rPr>
          <w:rFonts w:ascii="Times New Roman" w:eastAsia="Times New Roman" w:hAnsi="Times New Roman" w:cs="Times New Roman"/>
          <w:sz w:val="24"/>
        </w:rPr>
        <w:t xml:space="preserve">ile değerlendirmeye alınır. </w:t>
      </w:r>
    </w:p>
    <w:p w:rsidR="00B15D5A" w:rsidRDefault="00BF5262">
      <w:pPr>
        <w:numPr>
          <w:ilvl w:val="0"/>
          <w:numId w:val="6"/>
        </w:numPr>
        <w:spacing w:after="20"/>
        <w:ind w:right="77" w:firstLine="706"/>
        <w:jc w:val="both"/>
      </w:pPr>
      <w:r>
        <w:rPr>
          <w:rFonts w:ascii="Times New Roman" w:eastAsia="Times New Roman" w:hAnsi="Times New Roman" w:cs="Times New Roman"/>
          <w:sz w:val="24"/>
        </w:rPr>
        <w:t xml:space="preserve">E-devlette öğrencinin sadece 4' lük sistemdeki notu var ise, bu not YÖK dönüşüm tablosu </w:t>
      </w:r>
    </w:p>
    <w:p w:rsidR="00B15D5A" w:rsidRDefault="00BF5262">
      <w:pPr>
        <w:spacing w:after="9" w:line="268" w:lineRule="auto"/>
        <w:ind w:left="-5" w:right="67" w:hanging="1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kullanılarak</w:t>
      </w:r>
      <w:proofErr w:type="gramEnd"/>
      <w:r>
        <w:rPr>
          <w:rFonts w:ascii="Times New Roman" w:eastAsia="Times New Roman" w:hAnsi="Times New Roman" w:cs="Times New Roman"/>
          <w:sz w:val="24"/>
        </w:rPr>
        <w:t xml:space="preserve"> 100'lük sisteme çevrilerek değerlendirmeye alınır. </w:t>
      </w:r>
    </w:p>
    <w:p w:rsidR="00BF5262" w:rsidRDefault="00BF5262">
      <w:pPr>
        <w:spacing w:after="9" w:line="268" w:lineRule="auto"/>
        <w:ind w:left="-5" w:right="67" w:hanging="10"/>
        <w:jc w:val="both"/>
        <w:rPr>
          <w:rFonts w:ascii="Times New Roman" w:eastAsia="Times New Roman" w:hAnsi="Times New Roman" w:cs="Times New Roman"/>
          <w:sz w:val="24"/>
        </w:rPr>
      </w:pPr>
    </w:p>
    <w:p w:rsidR="00BF5262" w:rsidRDefault="00BF5262">
      <w:pPr>
        <w:spacing w:after="9" w:line="268" w:lineRule="auto"/>
        <w:ind w:left="-5" w:right="67" w:hanging="10"/>
        <w:jc w:val="both"/>
      </w:pPr>
    </w:p>
    <w:p w:rsidR="00BF5262" w:rsidRDefault="00BF5262">
      <w:pPr>
        <w:spacing w:after="9" w:line="268" w:lineRule="auto"/>
        <w:ind w:left="-5" w:right="67" w:hanging="10"/>
        <w:jc w:val="both"/>
      </w:pPr>
    </w:p>
    <w:p w:rsidR="00BF5262" w:rsidRDefault="00BF5262">
      <w:pPr>
        <w:spacing w:after="9" w:line="268" w:lineRule="auto"/>
        <w:ind w:left="-5" w:right="67" w:hanging="10"/>
        <w:jc w:val="both"/>
      </w:pPr>
    </w:p>
    <w:p w:rsidR="00BF5262" w:rsidRDefault="00BF5262">
      <w:pPr>
        <w:spacing w:after="9" w:line="268" w:lineRule="auto"/>
        <w:ind w:left="-5" w:right="67" w:hanging="10"/>
        <w:jc w:val="both"/>
      </w:pPr>
      <w:bookmarkStart w:id="0" w:name="_GoBack"/>
      <w:bookmarkEnd w:id="0"/>
    </w:p>
    <w:p w:rsidR="00B15D5A" w:rsidRDefault="00BF5262">
      <w:pPr>
        <w:spacing w:after="113"/>
        <w:ind w:left="360"/>
      </w:pPr>
      <w:r>
        <w:rPr>
          <w:rFonts w:ascii="Times New Roman" w:eastAsia="Times New Roman" w:hAnsi="Times New Roman" w:cs="Times New Roman"/>
        </w:rPr>
        <w:t xml:space="preserve"> </w:t>
      </w:r>
    </w:p>
    <w:p w:rsidR="00B15D5A" w:rsidRDefault="00BF5262">
      <w:pPr>
        <w:pBdr>
          <w:top w:val="single" w:sz="17" w:space="0" w:color="000000"/>
          <w:left w:val="single" w:sz="17" w:space="0" w:color="000000"/>
          <w:bottom w:val="single" w:sz="17" w:space="0" w:color="000000"/>
          <w:right w:val="single" w:sz="17" w:space="0" w:color="000000"/>
        </w:pBdr>
        <w:spacing w:after="20"/>
        <w:ind w:left="480"/>
        <w:jc w:val="right"/>
      </w:pPr>
      <w:r>
        <w:rPr>
          <w:rFonts w:ascii="Times New Roman" w:eastAsia="Times New Roman" w:hAnsi="Times New Roman" w:cs="Times New Roman"/>
          <w:b/>
          <w:sz w:val="24"/>
          <w:u w:val="single" w:color="000000"/>
        </w:rPr>
        <w:lastRenderedPageBreak/>
        <w:t xml:space="preserve">Başvuru </w:t>
      </w:r>
      <w:proofErr w:type="gramStart"/>
      <w:r>
        <w:rPr>
          <w:rFonts w:ascii="Times New Roman" w:eastAsia="Times New Roman" w:hAnsi="Times New Roman" w:cs="Times New Roman"/>
          <w:b/>
          <w:sz w:val="24"/>
          <w:u w:val="single" w:color="000000"/>
        </w:rPr>
        <w:t>Adresi :</w:t>
      </w:r>
      <w:r>
        <w:rPr>
          <w:rFonts w:ascii="Times New Roman" w:eastAsia="Times New Roman" w:hAnsi="Times New Roman" w:cs="Times New Roman"/>
          <w:sz w:val="24"/>
        </w:rPr>
        <w:t xml:space="preserve"> </w:t>
      </w:r>
      <w:r>
        <w:rPr>
          <w:rFonts w:ascii="Times New Roman" w:eastAsia="Times New Roman" w:hAnsi="Times New Roman" w:cs="Times New Roman"/>
          <w:sz w:val="24"/>
        </w:rPr>
        <w:t>Burdur</w:t>
      </w:r>
      <w:proofErr w:type="gramEnd"/>
      <w:r>
        <w:rPr>
          <w:rFonts w:ascii="Times New Roman" w:eastAsia="Times New Roman" w:hAnsi="Times New Roman" w:cs="Times New Roman"/>
          <w:sz w:val="24"/>
        </w:rPr>
        <w:t xml:space="preserve"> Mehmet Akif Ersoy Üniversitesi/Fen</w:t>
      </w:r>
      <w:r>
        <w:rPr>
          <w:rFonts w:ascii="Times New Roman" w:eastAsia="Times New Roman" w:hAnsi="Times New Roman" w:cs="Times New Roman"/>
          <w:sz w:val="24"/>
        </w:rPr>
        <w:t xml:space="preserve"> Bilimleri Enstitüsü/İstiklal </w:t>
      </w:r>
    </w:p>
    <w:p w:rsidR="00B15D5A" w:rsidRDefault="00BF5262">
      <w:pPr>
        <w:pBdr>
          <w:top w:val="single" w:sz="17" w:space="0" w:color="000000"/>
          <w:left w:val="single" w:sz="17" w:space="0" w:color="000000"/>
          <w:bottom w:val="single" w:sz="17" w:space="0" w:color="000000"/>
          <w:right w:val="single" w:sz="17" w:space="0" w:color="000000"/>
        </w:pBdr>
        <w:spacing w:after="5"/>
        <w:ind w:left="490" w:hanging="10"/>
      </w:pPr>
      <w:r>
        <w:rPr>
          <w:rFonts w:ascii="Times New Roman" w:eastAsia="Times New Roman" w:hAnsi="Times New Roman" w:cs="Times New Roman"/>
          <w:sz w:val="24"/>
        </w:rPr>
        <w:t xml:space="preserve">Yerleşkesi/BURDUR     </w:t>
      </w:r>
    </w:p>
    <w:p w:rsidR="00B15D5A" w:rsidRDefault="00BF5262">
      <w:pPr>
        <w:pBdr>
          <w:top w:val="single" w:sz="17" w:space="0" w:color="000000"/>
          <w:left w:val="single" w:sz="17" w:space="0" w:color="000000"/>
          <w:bottom w:val="single" w:sz="17" w:space="0" w:color="000000"/>
          <w:right w:val="single" w:sz="17" w:space="0" w:color="000000"/>
        </w:pBdr>
        <w:spacing w:after="5"/>
        <w:ind w:left="490" w:hanging="10"/>
      </w:pPr>
      <w:r>
        <w:rPr>
          <w:rFonts w:ascii="Times New Roman" w:eastAsia="Times New Roman" w:hAnsi="Times New Roman" w:cs="Times New Roman"/>
          <w:b/>
          <w:sz w:val="24"/>
        </w:rPr>
        <w:t>Tel:</w:t>
      </w:r>
      <w:r>
        <w:rPr>
          <w:rFonts w:ascii="Times New Roman" w:eastAsia="Times New Roman" w:hAnsi="Times New Roman" w:cs="Times New Roman"/>
          <w:sz w:val="24"/>
        </w:rPr>
        <w:t xml:space="preserve"> 0 (248) 213 3153</w:t>
      </w:r>
      <w:r>
        <w:rPr>
          <w:rFonts w:ascii="Times New Roman" w:eastAsia="Times New Roman" w:hAnsi="Times New Roman" w:cs="Times New Roman"/>
          <w:sz w:val="24"/>
        </w:rPr>
        <w:t xml:space="preserve"> – </w:t>
      </w:r>
    </w:p>
    <w:p w:rsidR="00B15D5A" w:rsidRDefault="00BF5262">
      <w:pPr>
        <w:pBdr>
          <w:top w:val="single" w:sz="17" w:space="0" w:color="000000"/>
          <w:left w:val="single" w:sz="17" w:space="0" w:color="000000"/>
          <w:bottom w:val="single" w:sz="17" w:space="0" w:color="000000"/>
          <w:right w:val="single" w:sz="17" w:space="0" w:color="000000"/>
        </w:pBdr>
        <w:spacing w:after="165"/>
        <w:ind w:left="490" w:hanging="10"/>
      </w:pPr>
      <w:r>
        <w:rPr>
          <w:rFonts w:ascii="Times New Roman" w:eastAsia="Times New Roman" w:hAnsi="Times New Roman" w:cs="Times New Roman"/>
          <w:b/>
          <w:sz w:val="24"/>
          <w:u w:val="single" w:color="000000"/>
        </w:rPr>
        <w:t xml:space="preserve">Sınav Yeri / </w:t>
      </w:r>
      <w:proofErr w:type="gramStart"/>
      <w:r>
        <w:rPr>
          <w:rFonts w:ascii="Times New Roman" w:eastAsia="Times New Roman" w:hAnsi="Times New Roman" w:cs="Times New Roman"/>
          <w:b/>
          <w:sz w:val="24"/>
          <w:u w:val="single" w:color="000000"/>
        </w:rPr>
        <w:t>Saati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Online</w:t>
      </w:r>
      <w:proofErr w:type="gramEnd"/>
      <w:r>
        <w:rPr>
          <w:rFonts w:ascii="Times New Roman" w:eastAsia="Times New Roman" w:hAnsi="Times New Roman" w:cs="Times New Roman"/>
          <w:sz w:val="24"/>
        </w:rPr>
        <w:t xml:space="preserve"> başvuru sisteminde belirtilecektir. </w:t>
      </w:r>
      <w:r>
        <w:rPr>
          <w:rFonts w:ascii="Times New Roman" w:eastAsia="Times New Roman" w:hAnsi="Times New Roman" w:cs="Times New Roman"/>
          <w:sz w:val="20"/>
        </w:rPr>
        <w:t xml:space="preserve"> </w:t>
      </w:r>
    </w:p>
    <w:p w:rsidR="00B15D5A" w:rsidRDefault="00BF5262">
      <w:pPr>
        <w:spacing w:after="0"/>
        <w:ind w:left="706"/>
      </w:pPr>
      <w:r>
        <w:rPr>
          <w:rFonts w:ascii="Times New Roman" w:eastAsia="Times New Roman" w:hAnsi="Times New Roman" w:cs="Times New Roman"/>
          <w:sz w:val="24"/>
        </w:rPr>
        <w:t xml:space="preserve"> </w:t>
      </w:r>
    </w:p>
    <w:sectPr w:rsidR="00B15D5A">
      <w:pgSz w:w="11904" w:h="16838"/>
      <w:pgMar w:top="692" w:right="918" w:bottom="294"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415"/>
    <w:multiLevelType w:val="hybridMultilevel"/>
    <w:tmpl w:val="4A98386C"/>
    <w:lvl w:ilvl="0" w:tplc="0FDCD3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2002F"/>
    <w:multiLevelType w:val="hybridMultilevel"/>
    <w:tmpl w:val="87A68916"/>
    <w:lvl w:ilvl="0" w:tplc="A052D7BC">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66AF4">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12A444">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F46BA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0E7856">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B419D4">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D08DEC">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CEBCCC">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D0F906">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62DA5"/>
    <w:multiLevelType w:val="hybridMultilevel"/>
    <w:tmpl w:val="B6BE3964"/>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4" w15:restartNumberingAfterBreak="0">
    <w:nsid w:val="1D1D250D"/>
    <w:multiLevelType w:val="hybridMultilevel"/>
    <w:tmpl w:val="73424CD4"/>
    <w:lvl w:ilvl="0" w:tplc="0636B58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576E29"/>
    <w:multiLevelType w:val="hybridMultilevel"/>
    <w:tmpl w:val="BEE25BE4"/>
    <w:lvl w:ilvl="0" w:tplc="8DA2F17A">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B1E8AD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B024A3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C26CC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1C4A3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6C414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A766C4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8D005C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C603E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A1563B"/>
    <w:multiLevelType w:val="hybridMultilevel"/>
    <w:tmpl w:val="048489D2"/>
    <w:lvl w:ilvl="0" w:tplc="C7B4E746">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7" w15:restartNumberingAfterBreak="0">
    <w:nsid w:val="483842B1"/>
    <w:multiLevelType w:val="hybridMultilevel"/>
    <w:tmpl w:val="5ED0E16C"/>
    <w:lvl w:ilvl="0" w:tplc="A56A65F8">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1A1C1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704E6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5142CB2">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CC2FE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DE720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16434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C0E39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500A59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025D49"/>
    <w:multiLevelType w:val="hybridMultilevel"/>
    <w:tmpl w:val="E23E1E02"/>
    <w:lvl w:ilvl="0" w:tplc="AA9CB478">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C69DD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71475B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DECC5E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C8F8E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58BD0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C6AA5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AD66C9A">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9EA71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E30C65"/>
    <w:multiLevelType w:val="hybridMultilevel"/>
    <w:tmpl w:val="6E704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373922"/>
    <w:multiLevelType w:val="hybridMultilevel"/>
    <w:tmpl w:val="9D9266E6"/>
    <w:lvl w:ilvl="0" w:tplc="550AB1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904B68"/>
    <w:multiLevelType w:val="hybridMultilevel"/>
    <w:tmpl w:val="330CB2D8"/>
    <w:lvl w:ilvl="0" w:tplc="958ED326">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D8126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F16D97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0E786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4A3E1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6C0F2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DEAD8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874292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70D03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4E6622"/>
    <w:multiLevelType w:val="hybridMultilevel"/>
    <w:tmpl w:val="E32A5034"/>
    <w:lvl w:ilvl="0" w:tplc="5AAC0DA4">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52671A">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18E89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E8A91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227F8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68E56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0260C">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882">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4E3E54">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9"/>
  </w:num>
  <w:num w:numId="3">
    <w:abstractNumId w:val="5"/>
  </w:num>
  <w:num w:numId="4">
    <w:abstractNumId w:val="7"/>
  </w:num>
  <w:num w:numId="5">
    <w:abstractNumId w:val="1"/>
  </w:num>
  <w:num w:numId="6">
    <w:abstractNumId w:val="14"/>
  </w:num>
  <w:num w:numId="7">
    <w:abstractNumId w:val="6"/>
  </w:num>
  <w:num w:numId="8">
    <w:abstractNumId w:val="3"/>
  </w:num>
  <w:num w:numId="9">
    <w:abstractNumId w:val="10"/>
  </w:num>
  <w:num w:numId="10">
    <w:abstractNumId w:val="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5A"/>
    <w:rsid w:val="00B15D5A"/>
    <w:rsid w:val="00BF5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66B0"/>
  <w15:docId w15:val="{901378A1-8FE2-411C-BFC6-B001F88F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370" w:hanging="10"/>
      <w:outlineLvl w:val="0"/>
    </w:pPr>
    <w:rPr>
      <w:rFonts w:ascii="Times New Roman" w:eastAsia="Times New Roman" w:hAnsi="Times New Roman" w:cs="Times New Roman"/>
      <w:b/>
      <w:color w:val="000000"/>
      <w:u w:val="single" w:color="000000"/>
    </w:rPr>
  </w:style>
  <w:style w:type="paragraph" w:styleId="Balk2">
    <w:name w:val="heading 2"/>
    <w:basedOn w:val="Normal"/>
    <w:next w:val="Normal"/>
    <w:link w:val="Balk2Char"/>
    <w:uiPriority w:val="9"/>
    <w:semiHidden/>
    <w:unhideWhenUsed/>
    <w:qFormat/>
    <w:rsid w:val="00BF52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uiPriority w:val="9"/>
    <w:semiHidden/>
    <w:unhideWhenUsed/>
    <w:qFormat/>
    <w:rsid w:val="00BF526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6Char">
    <w:name w:val="Başlık 6 Char"/>
    <w:basedOn w:val="VarsaylanParagrafYazTipi"/>
    <w:link w:val="Balk6"/>
    <w:uiPriority w:val="9"/>
    <w:semiHidden/>
    <w:rsid w:val="00BF5262"/>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BF5262"/>
    <w:pPr>
      <w:spacing w:after="0" w:line="240" w:lineRule="auto"/>
      <w:ind w:left="708"/>
    </w:pPr>
    <w:rPr>
      <w:rFonts w:ascii="Times New Roman" w:eastAsia="Times New Roman" w:hAnsi="Times New Roman" w:cs="Times New Roman"/>
      <w:color w:val="auto"/>
      <w:sz w:val="20"/>
      <w:szCs w:val="20"/>
    </w:rPr>
  </w:style>
  <w:style w:type="paragraph" w:customStyle="1" w:styleId="Style">
    <w:name w:val="Style"/>
    <w:rsid w:val="00BF526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BF5262"/>
    <w:rPr>
      <w:rFonts w:asciiTheme="majorHAnsi" w:eastAsiaTheme="majorEastAsia" w:hAnsiTheme="majorHAnsi" w:cstheme="majorBidi"/>
      <w:color w:val="2E74B5" w:themeColor="accent1" w:themeShade="BF"/>
      <w:sz w:val="26"/>
      <w:szCs w:val="26"/>
    </w:rPr>
  </w:style>
  <w:style w:type="paragraph" w:styleId="NormalWeb">
    <w:name w:val="Normal (Web)"/>
    <w:aliases w:val="Normal (Web) Char Char Char"/>
    <w:basedOn w:val="Normal"/>
    <w:rsid w:val="00BF526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vdeMetniChar">
    <w:name w:val="Gövde Metni Char"/>
    <w:link w:val="GvdeMetni"/>
    <w:locked/>
    <w:rsid w:val="00BF5262"/>
    <w:rPr>
      <w:b/>
      <w:sz w:val="24"/>
    </w:rPr>
  </w:style>
  <w:style w:type="paragraph" w:styleId="GvdeMetni">
    <w:name w:val="Body Text"/>
    <w:basedOn w:val="Normal"/>
    <w:link w:val="GvdeMetniChar"/>
    <w:rsid w:val="00BF5262"/>
    <w:pPr>
      <w:spacing w:after="0" w:line="240" w:lineRule="auto"/>
      <w:jc w:val="center"/>
    </w:pPr>
    <w:rPr>
      <w:rFonts w:asciiTheme="minorHAnsi" w:eastAsiaTheme="minorEastAsia" w:hAnsiTheme="minorHAnsi" w:cstheme="minorBidi"/>
      <w:b/>
      <w:color w:val="auto"/>
      <w:sz w:val="24"/>
    </w:rPr>
  </w:style>
  <w:style w:type="character" w:customStyle="1" w:styleId="GvdeMetniChar1">
    <w:name w:val="Gövde Metni Char1"/>
    <w:basedOn w:val="VarsaylanParagrafYazTipi"/>
    <w:uiPriority w:val="99"/>
    <w:semiHidden/>
    <w:rsid w:val="00BF5262"/>
    <w:rPr>
      <w:rFonts w:ascii="Calibri" w:eastAsia="Calibri" w:hAnsi="Calibri" w:cs="Calibri"/>
      <w:color w:val="000000"/>
    </w:rPr>
  </w:style>
  <w:style w:type="character" w:styleId="Kpr">
    <w:name w:val="Hyperlink"/>
    <w:basedOn w:val="VarsaylanParagrafYazTipi"/>
    <w:uiPriority w:val="99"/>
    <w:unhideWhenUsed/>
    <w:rsid w:val="00BF52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stitubasvuru.mehmetakif.edu.tr/" TargetMode="External"/><Relationship Id="rId12" Type="http://schemas.openxmlformats.org/officeDocument/2006/relationships/hyperlink" Target="https://sagbil.mehmetakif.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itubasvuru.mehmetakif.edu.tr/" TargetMode="External"/><Relationship Id="rId11" Type="http://schemas.openxmlformats.org/officeDocument/2006/relationships/hyperlink" Target="https://fbe.mehmetakif.edu.tr" TargetMode="External"/><Relationship Id="rId5" Type="http://schemas.openxmlformats.org/officeDocument/2006/relationships/hyperlink" Target="https://enstitubasvuru.mehmetakif.edu.tr/" TargetMode="External"/><Relationship Id="rId10" Type="http://schemas.openxmlformats.org/officeDocument/2006/relationships/hyperlink" Target="https://enstitubasvuru.mehmetakif.edu.tr/" TargetMode="External"/><Relationship Id="rId4" Type="http://schemas.openxmlformats.org/officeDocument/2006/relationships/webSettings" Target="webSettings.xml"/><Relationship Id="rId9" Type="http://schemas.openxmlformats.org/officeDocument/2006/relationships/hyperlink" Target="https://enstitubasvuru.mehmetakif.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4091</Words>
  <Characters>23321</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hp6300c-71</dc:creator>
  <cp:keywords/>
  <cp:lastModifiedBy>pc41</cp:lastModifiedBy>
  <cp:revision>2</cp:revision>
  <dcterms:created xsi:type="dcterms:W3CDTF">2024-07-26T12:41:00Z</dcterms:created>
  <dcterms:modified xsi:type="dcterms:W3CDTF">2024-07-26T12:41:00Z</dcterms:modified>
</cp:coreProperties>
</file>